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41F67" w14:textId="23599749" w:rsidR="00550220" w:rsidRPr="0049007F" w:rsidRDefault="00550220" w:rsidP="00550220">
      <w:pPr>
        <w:pStyle w:val="Date"/>
        <w:spacing w:after="360" w:line="240" w:lineRule="auto"/>
        <w:ind w:left="5823" w:hanging="11"/>
        <w:rPr>
          <w:szCs w:val="24"/>
          <w:lang w:val="en-GB"/>
        </w:rPr>
      </w:pPr>
      <w:r w:rsidRPr="0049007F">
        <w:rPr>
          <w:lang w:val="en-GB"/>
        </w:rPr>
        <w:t xml:space="preserve">Brussels, </w:t>
      </w:r>
      <w:r w:rsidR="002A5302">
        <w:rPr>
          <w:lang w:val="en-GB"/>
        </w:rPr>
        <w:t>23</w:t>
      </w:r>
      <w:r w:rsidR="00F02C2A">
        <w:rPr>
          <w:lang w:val="en-GB"/>
        </w:rPr>
        <w:t xml:space="preserve"> </w:t>
      </w:r>
      <w:r w:rsidR="002C42FF">
        <w:rPr>
          <w:lang w:val="en-GB"/>
        </w:rPr>
        <w:t>April</w:t>
      </w:r>
      <w:r w:rsidR="00F35D8A">
        <w:rPr>
          <w:lang w:val="en-GB"/>
        </w:rPr>
        <w:t xml:space="preserve"> </w:t>
      </w:r>
      <w:r w:rsidRPr="0049007F">
        <w:rPr>
          <w:szCs w:val="24"/>
          <w:lang w:val="en-GB"/>
        </w:rPr>
        <w:t>202</w:t>
      </w:r>
      <w:r w:rsidR="0042792E">
        <w:rPr>
          <w:szCs w:val="24"/>
          <w:lang w:val="en-GB"/>
        </w:rPr>
        <w:t>4</w:t>
      </w:r>
    </w:p>
    <w:p w14:paraId="41856871" w14:textId="6E362DF6" w:rsidR="00550220" w:rsidRPr="0049007F" w:rsidRDefault="00550220" w:rsidP="00550220">
      <w:pPr>
        <w:rPr>
          <w:b/>
          <w:lang w:val="en-GB"/>
        </w:rPr>
      </w:pPr>
      <w:proofErr w:type="gramStart"/>
      <w:r w:rsidRPr="0049007F">
        <w:rPr>
          <w:b/>
          <w:lang w:val="en-GB"/>
        </w:rPr>
        <w:t>SP(</w:t>
      </w:r>
      <w:proofErr w:type="gramEnd"/>
      <w:r w:rsidRPr="0049007F">
        <w:rPr>
          <w:b/>
          <w:lang w:val="en-GB"/>
        </w:rPr>
        <w:t>20</w:t>
      </w:r>
      <w:r w:rsidR="000F67B9" w:rsidRPr="0049007F">
        <w:rPr>
          <w:b/>
          <w:lang w:val="en-GB"/>
        </w:rPr>
        <w:t>2</w:t>
      </w:r>
      <w:r w:rsidR="0042792E">
        <w:rPr>
          <w:b/>
          <w:lang w:val="en-GB"/>
        </w:rPr>
        <w:t>4</w:t>
      </w:r>
      <w:r w:rsidRPr="0049007F">
        <w:rPr>
          <w:b/>
          <w:lang w:val="en-GB"/>
        </w:rPr>
        <w:t>) </w:t>
      </w:r>
      <w:r w:rsidR="00A11E14">
        <w:rPr>
          <w:b/>
          <w:lang w:val="en-GB"/>
        </w:rPr>
        <w:t>350</w:t>
      </w:r>
    </w:p>
    <w:p w14:paraId="52B83C33" w14:textId="77777777" w:rsidR="00550220" w:rsidRPr="00623433" w:rsidRDefault="00550220" w:rsidP="00550220">
      <w:pPr>
        <w:pStyle w:val="Subject"/>
        <w:spacing w:after="720"/>
        <w:ind w:right="-28"/>
        <w:jc w:val="both"/>
        <w:rPr>
          <w:rFonts w:ascii="Times New Roman" w:hAnsi="Times New Roman"/>
          <w:u w:val="single"/>
          <w:lang w:val="en-IE"/>
        </w:rPr>
      </w:pPr>
    </w:p>
    <w:p w14:paraId="396170BB" w14:textId="0928F0A0" w:rsidR="00550220" w:rsidRPr="002A5302" w:rsidRDefault="00661375" w:rsidP="002A5302">
      <w:pPr>
        <w:pStyle w:val="Subject"/>
        <w:spacing w:after="720"/>
        <w:ind w:left="0" w:right="-28" w:firstLine="0"/>
        <w:jc w:val="center"/>
        <w:rPr>
          <w:rFonts w:ascii="Times New Roman" w:hAnsi="Times New Roman"/>
          <w:sz w:val="32"/>
          <w:szCs w:val="32"/>
          <w:u w:val="single"/>
        </w:rPr>
      </w:pPr>
      <w:r w:rsidRPr="002A5302">
        <w:rPr>
          <w:rFonts w:ascii="Times New Roman" w:hAnsi="Times New Roman"/>
          <w:sz w:val="32"/>
          <w:szCs w:val="32"/>
          <w:u w:val="single"/>
        </w:rPr>
        <w:t xml:space="preserve">Replies of the </w:t>
      </w:r>
      <w:r w:rsidR="00550220" w:rsidRPr="002A5302">
        <w:rPr>
          <w:rFonts w:ascii="Times New Roman" w:hAnsi="Times New Roman"/>
          <w:sz w:val="32"/>
          <w:szCs w:val="32"/>
          <w:u w:val="single"/>
        </w:rPr>
        <w:t xml:space="preserve">Commission </w:t>
      </w:r>
      <w:r w:rsidRPr="002A5302">
        <w:rPr>
          <w:rFonts w:ascii="Times New Roman" w:hAnsi="Times New Roman"/>
          <w:sz w:val="32"/>
          <w:szCs w:val="32"/>
          <w:u w:val="single"/>
        </w:rPr>
        <w:t>to</w:t>
      </w:r>
      <w:r w:rsidR="00550220" w:rsidRPr="002A5302">
        <w:rPr>
          <w:rFonts w:ascii="Times New Roman" w:hAnsi="Times New Roman"/>
          <w:sz w:val="32"/>
          <w:szCs w:val="32"/>
          <w:u w:val="single"/>
        </w:rPr>
        <w:t xml:space="preserve"> positions and resolutions adopted </w:t>
      </w:r>
      <w:r w:rsidR="002A5302">
        <w:rPr>
          <w:rFonts w:ascii="Times New Roman" w:hAnsi="Times New Roman"/>
          <w:sz w:val="32"/>
          <w:szCs w:val="32"/>
          <w:u w:val="single"/>
        </w:rPr>
        <w:br/>
      </w:r>
      <w:r w:rsidR="00550220" w:rsidRPr="002A5302">
        <w:rPr>
          <w:rFonts w:ascii="Times New Roman" w:hAnsi="Times New Roman"/>
          <w:sz w:val="32"/>
          <w:szCs w:val="32"/>
          <w:u w:val="single"/>
        </w:rPr>
        <w:t>by the European Parliament –</w:t>
      </w:r>
      <w:r w:rsidR="008600BB" w:rsidRPr="002A5302">
        <w:rPr>
          <w:rFonts w:ascii="Times New Roman" w:hAnsi="Times New Roman"/>
          <w:sz w:val="32"/>
          <w:szCs w:val="32"/>
          <w:u w:val="single"/>
        </w:rPr>
        <w:t xml:space="preserve"> </w:t>
      </w:r>
      <w:r w:rsidR="00E10291" w:rsidRPr="002A5302">
        <w:rPr>
          <w:rFonts w:ascii="Times New Roman" w:hAnsi="Times New Roman"/>
          <w:sz w:val="32"/>
          <w:szCs w:val="32"/>
          <w:u w:val="single"/>
        </w:rPr>
        <w:t>March</w:t>
      </w:r>
      <w:r w:rsidR="008A6B3E" w:rsidRPr="002A5302">
        <w:rPr>
          <w:rFonts w:ascii="Times New Roman" w:hAnsi="Times New Roman"/>
          <w:sz w:val="32"/>
          <w:szCs w:val="32"/>
          <w:u w:val="single"/>
        </w:rPr>
        <w:t xml:space="preserve"> </w:t>
      </w:r>
      <w:r w:rsidR="00D97C07" w:rsidRPr="002A5302">
        <w:rPr>
          <w:rFonts w:ascii="Times New Roman" w:hAnsi="Times New Roman"/>
          <w:sz w:val="32"/>
          <w:szCs w:val="32"/>
          <w:u w:val="single"/>
        </w:rPr>
        <w:t>202</w:t>
      </w:r>
      <w:r w:rsidR="001742CC" w:rsidRPr="002A5302">
        <w:rPr>
          <w:rFonts w:ascii="Times New Roman" w:hAnsi="Times New Roman"/>
          <w:sz w:val="32"/>
          <w:szCs w:val="32"/>
          <w:u w:val="single"/>
        </w:rPr>
        <w:t>4</w:t>
      </w:r>
      <w:r w:rsidR="00550220" w:rsidRPr="002A5302">
        <w:rPr>
          <w:rFonts w:ascii="Times New Roman" w:hAnsi="Times New Roman"/>
          <w:sz w:val="32"/>
          <w:szCs w:val="32"/>
          <w:u w:val="single"/>
        </w:rPr>
        <w:t xml:space="preserve"> part-</w:t>
      </w:r>
      <w:proofErr w:type="gramStart"/>
      <w:r w:rsidR="00550220" w:rsidRPr="002A5302">
        <w:rPr>
          <w:rFonts w:ascii="Times New Roman" w:hAnsi="Times New Roman"/>
          <w:sz w:val="32"/>
          <w:szCs w:val="32"/>
          <w:u w:val="single"/>
        </w:rPr>
        <w:t>session</w:t>
      </w:r>
      <w:proofErr w:type="gramEnd"/>
    </w:p>
    <w:p w14:paraId="7883C972" w14:textId="3B6DE884" w:rsidR="00935ED8" w:rsidRPr="00EE64E6" w:rsidRDefault="00935ED8" w:rsidP="00935ED8">
      <w:pPr>
        <w:spacing w:after="240" w:line="240" w:lineRule="auto"/>
        <w:jc w:val="both"/>
        <w:rPr>
          <w:lang w:val="en-GB"/>
        </w:rPr>
      </w:pPr>
      <w:r w:rsidRPr="00EE64E6">
        <w:rPr>
          <w:lang w:val="en-GB"/>
        </w:rPr>
        <w:br w:type="page"/>
      </w:r>
      <w:r w:rsidRPr="00EE64E6">
        <w:rPr>
          <w:b/>
          <w:sz w:val="22"/>
          <w:lang w:val="en-GB"/>
        </w:rPr>
        <w:lastRenderedPageBreak/>
        <w:t xml:space="preserve">THE FIRST PART OF THIS </w:t>
      </w:r>
      <w:r w:rsidR="009B1FCF">
        <w:rPr>
          <w:b/>
          <w:sz w:val="22"/>
          <w:lang w:val="en-GB"/>
        </w:rPr>
        <w:t>DOCUMENT</w:t>
      </w:r>
      <w:r w:rsidR="009B1FCF" w:rsidRPr="00EE64E6">
        <w:rPr>
          <w:b/>
          <w:sz w:val="22"/>
          <w:lang w:val="en-GB"/>
        </w:rPr>
        <w:t xml:space="preserve"> </w:t>
      </w:r>
      <w:r w:rsidRPr="00EE64E6">
        <w:rPr>
          <w:b/>
          <w:sz w:val="22"/>
          <w:lang w:val="en-GB"/>
        </w:rPr>
        <w:t xml:space="preserve">INFORMS PARLIAMENT OF THE </w:t>
      </w:r>
      <w:r w:rsidR="00661375">
        <w:rPr>
          <w:b/>
          <w:sz w:val="22"/>
          <w:lang w:val="en-GB"/>
        </w:rPr>
        <w:t xml:space="preserve">POSITION OF </w:t>
      </w:r>
      <w:r w:rsidRPr="00EE64E6">
        <w:rPr>
          <w:b/>
          <w:sz w:val="22"/>
          <w:lang w:val="en-GB"/>
        </w:rPr>
        <w:t xml:space="preserve">THE COMMISSION ON AMENDMENTS ADOPTED BY </w:t>
      </w:r>
      <w:r w:rsidR="00661375">
        <w:rPr>
          <w:b/>
          <w:sz w:val="22"/>
          <w:lang w:val="en-GB"/>
        </w:rPr>
        <w:t xml:space="preserve">THE </w:t>
      </w:r>
      <w:r w:rsidRPr="00EE64E6">
        <w:rPr>
          <w:b/>
          <w:sz w:val="22"/>
          <w:lang w:val="en-GB"/>
        </w:rPr>
        <w:t xml:space="preserve">PARLIAMENT RELATING TO PROPOSED LEGISLATION DURING THE </w:t>
      </w:r>
      <w:r w:rsidR="00E10291">
        <w:rPr>
          <w:b/>
          <w:sz w:val="22"/>
          <w:lang w:val="en-GB"/>
        </w:rPr>
        <w:t>MARCH</w:t>
      </w:r>
      <w:r w:rsidR="008A6B3E">
        <w:rPr>
          <w:b/>
          <w:sz w:val="22"/>
          <w:lang w:val="en-GB"/>
        </w:rPr>
        <w:t xml:space="preserve"> </w:t>
      </w:r>
      <w:r w:rsidR="00AF05BB">
        <w:rPr>
          <w:b/>
          <w:sz w:val="22"/>
          <w:lang w:val="en-GB"/>
        </w:rPr>
        <w:t>202</w:t>
      </w:r>
      <w:r w:rsidR="001742CC">
        <w:rPr>
          <w:b/>
          <w:sz w:val="22"/>
          <w:lang w:val="en-GB"/>
        </w:rPr>
        <w:t>4</w:t>
      </w:r>
      <w:r w:rsidRPr="00EE64E6">
        <w:rPr>
          <w:b/>
          <w:sz w:val="22"/>
          <w:lang w:val="en-GB"/>
        </w:rPr>
        <w:t xml:space="preserve"> PART-SESSION.</w:t>
      </w:r>
    </w:p>
    <w:p w14:paraId="72D41285" w14:textId="6F8E77A7" w:rsidR="00935ED8" w:rsidRPr="00EE64E6" w:rsidRDefault="00935ED8" w:rsidP="00935ED8">
      <w:pPr>
        <w:spacing w:after="240" w:line="240" w:lineRule="auto"/>
        <w:jc w:val="both"/>
        <w:rPr>
          <w:b/>
          <w:sz w:val="22"/>
          <w:szCs w:val="22"/>
          <w:lang w:val="en-GB"/>
        </w:rPr>
      </w:pPr>
      <w:r w:rsidRPr="00EE64E6">
        <w:rPr>
          <w:b/>
          <w:sz w:val="22"/>
          <w:lang w:val="en-GB"/>
        </w:rPr>
        <w:t xml:space="preserve">IN THE SECOND PART THE COMMISSION LISTS A NUMBER OF NON-LEGISLATIVE RESOLUTIONS ADOPTED BY </w:t>
      </w:r>
      <w:r w:rsidR="00661375">
        <w:rPr>
          <w:b/>
          <w:sz w:val="22"/>
          <w:lang w:val="en-GB"/>
        </w:rPr>
        <w:t xml:space="preserve">THE </w:t>
      </w:r>
      <w:r w:rsidRPr="00EE64E6">
        <w:rPr>
          <w:b/>
          <w:sz w:val="22"/>
          <w:lang w:val="en-GB"/>
        </w:rPr>
        <w:t xml:space="preserve">PARLIAMENT DURING </w:t>
      </w:r>
      <w:r w:rsidR="00F1612B">
        <w:rPr>
          <w:b/>
          <w:sz w:val="22"/>
          <w:lang w:val="en-GB"/>
        </w:rPr>
        <w:t xml:space="preserve">THE </w:t>
      </w:r>
      <w:r w:rsidR="008679AC">
        <w:rPr>
          <w:b/>
          <w:sz w:val="22"/>
          <w:lang w:val="en-GB"/>
        </w:rPr>
        <w:t>SAME</w:t>
      </w:r>
      <w:r w:rsidR="00BD4C22">
        <w:rPr>
          <w:b/>
          <w:sz w:val="22"/>
          <w:lang w:val="en-GB"/>
        </w:rPr>
        <w:t xml:space="preserve"> </w:t>
      </w:r>
      <w:r w:rsidR="001C73F3">
        <w:rPr>
          <w:b/>
          <w:sz w:val="22"/>
          <w:lang w:val="en-GB"/>
        </w:rPr>
        <w:t>PART-</w:t>
      </w:r>
      <w:r w:rsidRPr="00EE64E6">
        <w:rPr>
          <w:b/>
          <w:sz w:val="22"/>
          <w:lang w:val="en-GB"/>
        </w:rPr>
        <w:t>SESSION</w:t>
      </w:r>
      <w:r w:rsidR="009967D9">
        <w:rPr>
          <w:b/>
          <w:sz w:val="22"/>
          <w:lang w:val="en-GB"/>
        </w:rPr>
        <w:t xml:space="preserve"> AND DURING THE FEBRUARY II PART-SESSION</w:t>
      </w:r>
      <w:r w:rsidRPr="00EE64E6">
        <w:rPr>
          <w:b/>
          <w:sz w:val="22"/>
          <w:lang w:val="en-GB"/>
        </w:rPr>
        <w:t xml:space="preserve"> WITH EXPLANATIONS AS TO WHY IT WILL NOT BE RESPONDING FORMALLY.</w:t>
      </w:r>
    </w:p>
    <w:p w14:paraId="4CD77F1D" w14:textId="7C206A95" w:rsidR="00935ED8" w:rsidRPr="00550220" w:rsidRDefault="00935ED8" w:rsidP="00935ED8">
      <w:pPr>
        <w:spacing w:before="600" w:after="600" w:line="240" w:lineRule="auto"/>
        <w:jc w:val="center"/>
        <w:rPr>
          <w:b/>
          <w:lang w:val="en-GB"/>
        </w:rPr>
      </w:pPr>
      <w:r w:rsidRPr="00EE64E6">
        <w:rPr>
          <w:b/>
          <w:smallCaps/>
          <w:lang w:val="en-US"/>
        </w:rPr>
        <w:br w:type="page"/>
      </w:r>
      <w:r w:rsidRPr="00550220">
        <w:rPr>
          <w:b/>
          <w:lang w:val="en-GB"/>
        </w:rPr>
        <w:lastRenderedPageBreak/>
        <w:t>CONTENTS</w:t>
      </w:r>
    </w:p>
    <w:p w14:paraId="02A5C0AE" w14:textId="3D93AA75" w:rsidR="00E77CCF" w:rsidRDefault="002A5302" w:rsidP="00E77CCF">
      <w:pPr>
        <w:spacing w:before="360" w:after="360" w:line="240" w:lineRule="auto"/>
        <w:rPr>
          <w:rStyle w:val="Hyperlink"/>
          <w:b/>
          <w:smallCaps/>
          <w:lang w:val="en-GB"/>
        </w:rPr>
      </w:pPr>
      <w:hyperlink w:anchor="PARTONE" w:history="1">
        <w:r w:rsidR="00E77CCF" w:rsidRPr="000749BB">
          <w:rPr>
            <w:rStyle w:val="Hyperlink"/>
            <w:b/>
            <w:lang w:val="en-GB"/>
          </w:rPr>
          <w:t>PART ONE –</w:t>
        </w:r>
        <w:r w:rsidR="00E77CCF" w:rsidRPr="000749BB">
          <w:rPr>
            <w:rStyle w:val="Hyperlink"/>
            <w:b/>
            <w:smallCaps/>
            <w:lang w:val="en-GB"/>
          </w:rPr>
          <w:t xml:space="preserve"> Legislative Resolutions</w:t>
        </w:r>
      </w:hyperlink>
    </w:p>
    <w:p w14:paraId="4CA7FDED" w14:textId="2ECA74E4" w:rsidR="00835C30" w:rsidRDefault="009E17A4" w:rsidP="000C09E8">
      <w:pPr>
        <w:spacing w:before="240" w:after="240" w:line="240" w:lineRule="auto"/>
        <w:ind w:left="720"/>
        <w:rPr>
          <w:rStyle w:val="Hyperlink"/>
          <w:b/>
          <w:smallCaps/>
          <w:lang w:val="en-GB"/>
        </w:rPr>
      </w:pPr>
      <w:r>
        <w:rPr>
          <w:b/>
          <w:smallCaps/>
          <w:lang w:val="en-GB"/>
        </w:rPr>
        <w:t>ordinary</w:t>
      </w:r>
      <w:r w:rsidR="00835C30" w:rsidRPr="00E33671">
        <w:rPr>
          <w:b/>
          <w:smallCaps/>
          <w:lang w:val="en-GB"/>
        </w:rPr>
        <w:t xml:space="preserve"> legislative procedure </w:t>
      </w:r>
      <w:r w:rsidR="00835C30" w:rsidRPr="00E33671">
        <w:rPr>
          <w:szCs w:val="24"/>
          <w:lang w:val="en-GB"/>
        </w:rPr>
        <w:t>–</w:t>
      </w:r>
      <w:r w:rsidR="00835C30" w:rsidRPr="00E33671">
        <w:rPr>
          <w:b/>
          <w:smallCaps/>
          <w:lang w:val="en-GB"/>
        </w:rPr>
        <w:t xml:space="preserve"> First reading</w:t>
      </w:r>
    </w:p>
    <w:p w14:paraId="1CD8113F" w14:textId="557E0549" w:rsidR="007C6457" w:rsidRPr="00363656" w:rsidRDefault="002A5302" w:rsidP="00785084">
      <w:pPr>
        <w:pStyle w:val="ListParagraph"/>
        <w:numPr>
          <w:ilvl w:val="0"/>
          <w:numId w:val="3"/>
        </w:numPr>
        <w:spacing w:after="120" w:line="240" w:lineRule="auto"/>
        <w:ind w:left="1037" w:hanging="357"/>
        <w:contextualSpacing w:val="0"/>
        <w:jc w:val="both"/>
        <w:rPr>
          <w:lang w:val="en-GB"/>
        </w:rPr>
      </w:pPr>
      <w:hyperlink w:anchor="Waste" w:history="1">
        <w:r w:rsidR="005E17DA" w:rsidRPr="005E17DA">
          <w:rPr>
            <w:rStyle w:val="Hyperlink"/>
            <w:noProof/>
            <w:szCs w:val="24"/>
            <w:lang w:val="en-IE"/>
          </w:rPr>
          <w:t>Directive amending Directive 2010/75/EU on industrial emissions (integrated pollution prevention and control) and Council Directive 1999/31/EC of 26 April 1999 on the landfill of waste</w:t>
        </w:r>
      </w:hyperlink>
    </w:p>
    <w:p w14:paraId="4450B8A7" w14:textId="0ADF9CF8" w:rsidR="007A5184" w:rsidRPr="00C45881" w:rsidRDefault="002A5302" w:rsidP="00785084">
      <w:pPr>
        <w:pStyle w:val="ListParagraph"/>
        <w:numPr>
          <w:ilvl w:val="0"/>
          <w:numId w:val="3"/>
        </w:numPr>
        <w:spacing w:after="120" w:line="240" w:lineRule="auto"/>
        <w:ind w:left="1037" w:hanging="357"/>
        <w:contextualSpacing w:val="0"/>
        <w:jc w:val="both"/>
        <w:rPr>
          <w:rStyle w:val="Hyperlink"/>
          <w:color w:val="auto"/>
          <w:u w:val="none"/>
          <w:lang w:val="en-GB"/>
        </w:rPr>
      </w:pPr>
      <w:hyperlink w:anchor="IEP" w:history="1">
        <w:r w:rsidR="005E17DA" w:rsidRPr="005E17DA">
          <w:rPr>
            <w:rStyle w:val="Hyperlink"/>
            <w:noProof/>
            <w:szCs w:val="24"/>
            <w:lang w:val="en-IE"/>
          </w:rPr>
          <w:t>Reporting of environmental data from industrial installations and establishing an Industrial Emissions Portal</w:t>
        </w:r>
      </w:hyperlink>
    </w:p>
    <w:p w14:paraId="488CF0EC" w14:textId="55507312" w:rsidR="00C45881" w:rsidRPr="006F1241" w:rsidRDefault="002A5302" w:rsidP="00785084">
      <w:pPr>
        <w:pStyle w:val="ListParagraph"/>
        <w:numPr>
          <w:ilvl w:val="0"/>
          <w:numId w:val="3"/>
        </w:numPr>
        <w:spacing w:after="120" w:line="240" w:lineRule="auto"/>
        <w:ind w:left="1037" w:hanging="357"/>
        <w:contextualSpacing w:val="0"/>
        <w:jc w:val="both"/>
        <w:rPr>
          <w:rStyle w:val="Hyperlink"/>
          <w:color w:val="auto"/>
          <w:u w:val="none"/>
          <w:lang w:val="en-GB"/>
        </w:rPr>
      </w:pPr>
      <w:hyperlink w:anchor="Spacial" w:history="1">
        <w:r w:rsidR="00C45881" w:rsidRPr="00C45881">
          <w:rPr>
            <w:rStyle w:val="Hyperlink"/>
            <w:lang w:val="en-GB"/>
          </w:rPr>
          <w:t>Decision amending Directive 2007/2/EC as regards certain reporting requirements for infrastructures for spatial information</w:t>
        </w:r>
      </w:hyperlink>
    </w:p>
    <w:p w14:paraId="735CB1D4" w14:textId="02EB419D" w:rsidR="006F1241" w:rsidRPr="00363656" w:rsidRDefault="002A5302" w:rsidP="00785084">
      <w:pPr>
        <w:pStyle w:val="ListParagraph"/>
        <w:numPr>
          <w:ilvl w:val="0"/>
          <w:numId w:val="3"/>
        </w:numPr>
        <w:spacing w:after="120" w:line="240" w:lineRule="auto"/>
        <w:ind w:left="1037" w:hanging="357"/>
        <w:contextualSpacing w:val="0"/>
        <w:jc w:val="both"/>
        <w:rPr>
          <w:lang w:val="en-GB"/>
        </w:rPr>
      </w:pPr>
      <w:hyperlink w:anchor="Intveld" w:history="1">
        <w:r w:rsidR="0056559D" w:rsidRPr="0056559D">
          <w:rPr>
            <w:rStyle w:val="Hyperlink"/>
            <w:noProof/>
            <w:szCs w:val="24"/>
            <w:lang w:val="en-IE"/>
          </w:rPr>
          <w:t>Definition of criminal offences and penalties for the violation of Union restrictive measures</w:t>
        </w:r>
      </w:hyperlink>
    </w:p>
    <w:p w14:paraId="53E5759D" w14:textId="2C5FB863" w:rsidR="007A5184" w:rsidRPr="00C128BC" w:rsidRDefault="002A5302" w:rsidP="00785084">
      <w:pPr>
        <w:pStyle w:val="ListParagraph"/>
        <w:numPr>
          <w:ilvl w:val="0"/>
          <w:numId w:val="3"/>
        </w:numPr>
        <w:spacing w:after="120" w:line="240" w:lineRule="auto"/>
        <w:ind w:left="1037" w:hanging="357"/>
        <w:contextualSpacing w:val="0"/>
        <w:jc w:val="both"/>
        <w:rPr>
          <w:lang w:val="en-GB"/>
        </w:rPr>
      </w:pPr>
      <w:hyperlink w:anchor="Transaviation" w:history="1">
        <w:r w:rsidR="009C27A4" w:rsidRPr="009C27A4">
          <w:rPr>
            <w:rStyle w:val="Hyperlink"/>
            <w:noProof/>
            <w:szCs w:val="24"/>
            <w:lang w:val="en-IE"/>
          </w:rPr>
          <w:t>Regulation amending Regulations (EC) No 80/2009, (EU) No 996/2010 and (EU) No 165/2014 as regards certain reporting requirements in the fields of road transport and aviation</w:t>
        </w:r>
      </w:hyperlink>
    </w:p>
    <w:p w14:paraId="2E1BDF21" w14:textId="363ACBE8" w:rsidR="00C128BC" w:rsidRPr="00A0290D" w:rsidRDefault="002A5302" w:rsidP="00C128BC">
      <w:pPr>
        <w:pStyle w:val="ListParagraph"/>
        <w:numPr>
          <w:ilvl w:val="0"/>
          <w:numId w:val="3"/>
        </w:numPr>
        <w:spacing w:after="120" w:line="240" w:lineRule="auto"/>
        <w:ind w:left="1037" w:hanging="357"/>
        <w:contextualSpacing w:val="0"/>
        <w:jc w:val="both"/>
        <w:rPr>
          <w:lang w:val="en-GB"/>
        </w:rPr>
      </w:pPr>
      <w:hyperlink w:anchor="Transaviationdec" w:history="1">
        <w:r w:rsidR="00A17F84" w:rsidRPr="00A17F84">
          <w:rPr>
            <w:rStyle w:val="Hyperlink"/>
            <w:noProof/>
            <w:szCs w:val="24"/>
            <w:lang w:val="en-IE"/>
          </w:rPr>
          <w:t>Decision amending Directives 2009/12/EC, 2009/33/EC and (EU) 2022/1999 of the European Parliament and of the Council and Council Directive 96/67/EC as regards certain reporting requirements in the fields of road transport and aviation</w:t>
        </w:r>
      </w:hyperlink>
    </w:p>
    <w:p w14:paraId="3E347D6A" w14:textId="769E9304" w:rsidR="00F155F0" w:rsidRPr="00F155F0" w:rsidRDefault="002A5302" w:rsidP="0007128D">
      <w:pPr>
        <w:pStyle w:val="ListParagraph"/>
        <w:numPr>
          <w:ilvl w:val="0"/>
          <w:numId w:val="3"/>
        </w:numPr>
        <w:spacing w:after="120" w:line="240" w:lineRule="auto"/>
        <w:ind w:left="1037" w:hanging="357"/>
        <w:contextualSpacing w:val="0"/>
        <w:jc w:val="both"/>
        <w:rPr>
          <w:lang w:val="en-GB"/>
        </w:rPr>
      </w:pPr>
      <w:hyperlink w:anchor="passenger" w:history="1">
        <w:r w:rsidR="00A424FC" w:rsidRPr="00A424FC">
          <w:rPr>
            <w:rStyle w:val="Hyperlink"/>
            <w:noProof/>
            <w:szCs w:val="24"/>
            <w:lang w:val="en-IE"/>
          </w:rPr>
          <w:t>Regulation amending Regulation (EC) No 561/2006 as regards minimum requirements on minimum breaks and daily and weekly rest periods in the occasional passenger transport sector</w:t>
        </w:r>
      </w:hyperlink>
    </w:p>
    <w:p w14:paraId="4B18394C" w14:textId="43104F77" w:rsidR="00F155F0" w:rsidRPr="00F155F0" w:rsidRDefault="002A5302" w:rsidP="0007128D">
      <w:pPr>
        <w:pStyle w:val="ListParagraph"/>
        <w:numPr>
          <w:ilvl w:val="0"/>
          <w:numId w:val="3"/>
        </w:numPr>
        <w:spacing w:after="120" w:line="240" w:lineRule="auto"/>
        <w:ind w:left="1037" w:hanging="357"/>
        <w:contextualSpacing w:val="0"/>
        <w:jc w:val="both"/>
        <w:rPr>
          <w:lang w:val="en-GB"/>
        </w:rPr>
      </w:pPr>
      <w:hyperlink w:anchor="energy" w:history="1">
        <w:r w:rsidR="00A424FC" w:rsidRPr="00A424FC">
          <w:rPr>
            <w:rStyle w:val="Hyperlink"/>
            <w:noProof/>
            <w:szCs w:val="24"/>
            <w:lang w:val="en-IE"/>
          </w:rPr>
          <w:t>Energy performance of buildings (recast)</w:t>
        </w:r>
      </w:hyperlink>
    </w:p>
    <w:p w14:paraId="796B8EA0" w14:textId="42F9444C" w:rsidR="00F155F0" w:rsidRPr="00130D7E" w:rsidRDefault="002A5302" w:rsidP="0007128D">
      <w:pPr>
        <w:pStyle w:val="ListParagraph"/>
        <w:numPr>
          <w:ilvl w:val="0"/>
          <w:numId w:val="3"/>
        </w:numPr>
        <w:spacing w:after="120" w:line="240" w:lineRule="auto"/>
        <w:ind w:left="1037" w:hanging="357"/>
        <w:contextualSpacing w:val="0"/>
        <w:jc w:val="both"/>
        <w:rPr>
          <w:lang w:val="en-GB"/>
        </w:rPr>
      </w:pPr>
      <w:hyperlink w:anchor="cybersecurity" w:history="1">
        <w:r w:rsidR="00BC33C0" w:rsidRPr="00BC33C0">
          <w:rPr>
            <w:rStyle w:val="Hyperlink"/>
            <w:noProof/>
            <w:szCs w:val="24"/>
            <w:lang w:val="en-IE"/>
          </w:rPr>
          <w:t>Regulation on horizontal cybersecurity requirements for products with digital elements and amending Regulation (EU) 2019/1020</w:t>
        </w:r>
      </w:hyperlink>
    </w:p>
    <w:p w14:paraId="39C99372" w14:textId="18191C05" w:rsidR="00130D7E" w:rsidRPr="006D1473" w:rsidRDefault="002A5302" w:rsidP="0007128D">
      <w:pPr>
        <w:pStyle w:val="ListParagraph"/>
        <w:numPr>
          <w:ilvl w:val="0"/>
          <w:numId w:val="3"/>
        </w:numPr>
        <w:spacing w:after="120" w:line="240" w:lineRule="auto"/>
        <w:ind w:left="1037" w:hanging="357"/>
        <w:contextualSpacing w:val="0"/>
        <w:jc w:val="both"/>
        <w:rPr>
          <w:lang w:val="en-GB"/>
        </w:rPr>
      </w:pPr>
      <w:hyperlink w:anchor="MFA" w:history="1">
        <w:r w:rsidR="00A32F20" w:rsidRPr="00A32F20">
          <w:rPr>
            <w:rStyle w:val="Hyperlink"/>
            <w:noProof/>
            <w:szCs w:val="24"/>
            <w:lang w:val="en-IE"/>
          </w:rPr>
          <w:t>Regulation establishing a common framework for media services in the internal market (European Media Freedom Act) and amending Directive 2010/13/EU</w:t>
        </w:r>
      </w:hyperlink>
    </w:p>
    <w:p w14:paraId="32615732" w14:textId="705F8900" w:rsidR="006D1473" w:rsidRPr="003F65A4" w:rsidRDefault="002A5302" w:rsidP="0007128D">
      <w:pPr>
        <w:pStyle w:val="ListParagraph"/>
        <w:numPr>
          <w:ilvl w:val="0"/>
          <w:numId w:val="3"/>
        </w:numPr>
        <w:spacing w:after="120" w:line="240" w:lineRule="auto"/>
        <w:ind w:left="1037" w:hanging="357"/>
        <w:contextualSpacing w:val="0"/>
        <w:jc w:val="both"/>
        <w:rPr>
          <w:lang w:val="en-GB"/>
        </w:rPr>
      </w:pPr>
      <w:hyperlink w:anchor="AI" w:history="1">
        <w:r w:rsidR="0054730D" w:rsidRPr="0054730D">
          <w:rPr>
            <w:rStyle w:val="Hyperlink"/>
            <w:noProof/>
            <w:szCs w:val="24"/>
            <w:lang w:val="en-IE"/>
          </w:rPr>
          <w:t>Regulation on laying down harmonised rules on Artificial Intelligence (Artificial Intelligence Act) and amending certain Union Legislative Acts</w:t>
        </w:r>
      </w:hyperlink>
    </w:p>
    <w:p w14:paraId="7585E714" w14:textId="2427D7C2" w:rsidR="003F65A4" w:rsidRPr="003F65A4" w:rsidRDefault="002A5302" w:rsidP="0007128D">
      <w:pPr>
        <w:pStyle w:val="ListParagraph"/>
        <w:numPr>
          <w:ilvl w:val="0"/>
          <w:numId w:val="3"/>
        </w:numPr>
        <w:spacing w:after="120" w:line="240" w:lineRule="auto"/>
        <w:ind w:left="1037" w:hanging="357"/>
        <w:contextualSpacing w:val="0"/>
        <w:jc w:val="both"/>
        <w:rPr>
          <w:lang w:val="en-GB"/>
        </w:rPr>
      </w:pPr>
      <w:hyperlink w:anchor="liability" w:history="1">
        <w:r w:rsidR="00AD2AE9" w:rsidRPr="00571AAF">
          <w:rPr>
            <w:rStyle w:val="Hyperlink"/>
            <w:noProof/>
            <w:szCs w:val="24"/>
            <w:lang w:val="en-IE"/>
          </w:rPr>
          <w:t>Liability for defective products</w:t>
        </w:r>
      </w:hyperlink>
    </w:p>
    <w:p w14:paraId="549CBA06" w14:textId="15BA2009" w:rsidR="003F65A4" w:rsidRPr="003F65A4" w:rsidRDefault="002A5302" w:rsidP="0007128D">
      <w:pPr>
        <w:pStyle w:val="ListParagraph"/>
        <w:numPr>
          <w:ilvl w:val="0"/>
          <w:numId w:val="3"/>
        </w:numPr>
        <w:spacing w:after="120" w:line="240" w:lineRule="auto"/>
        <w:ind w:left="1037" w:hanging="357"/>
        <w:contextualSpacing w:val="0"/>
        <w:jc w:val="both"/>
        <w:rPr>
          <w:lang w:val="en-GB"/>
        </w:rPr>
      </w:pPr>
      <w:hyperlink w:anchor="Grapini" w:history="1">
        <w:r w:rsidR="00166DFA" w:rsidRPr="00166DFA">
          <w:rPr>
            <w:rStyle w:val="Hyperlink"/>
            <w:noProof/>
            <w:szCs w:val="24"/>
            <w:lang w:val="en-IE"/>
          </w:rPr>
          <w:t>Regulation amending Regulation (EU) 2019/1009 as regards the digital labelling of EU fertilising products</w:t>
        </w:r>
      </w:hyperlink>
    </w:p>
    <w:p w14:paraId="6841F291" w14:textId="49E466D9" w:rsidR="003F65A4" w:rsidRPr="0037094B" w:rsidRDefault="002A5302" w:rsidP="0007128D">
      <w:pPr>
        <w:pStyle w:val="ListParagraph"/>
        <w:numPr>
          <w:ilvl w:val="0"/>
          <w:numId w:val="3"/>
        </w:numPr>
        <w:spacing w:after="120" w:line="240" w:lineRule="auto"/>
        <w:ind w:left="1037" w:hanging="357"/>
        <w:contextualSpacing w:val="0"/>
        <w:jc w:val="both"/>
        <w:rPr>
          <w:lang w:val="en-GB"/>
        </w:rPr>
      </w:pPr>
      <w:hyperlink w:anchor="Vondra" w:history="1">
        <w:r w:rsidR="001528A7" w:rsidRPr="001528A7">
          <w:rPr>
            <w:rStyle w:val="Hyperlink"/>
            <w:noProof/>
            <w:szCs w:val="24"/>
            <w:lang w:val="en-IE"/>
          </w:rPr>
          <w:t>Regulation on type-approval of motor vehicles and engines and of systems, components and separate technical units intended for such vehicles, with respect to their emissions and battery durability (Euro 7) and repealing Regulations (EC) No 715/2007 and (EC) No 595/2009</w:t>
        </w:r>
      </w:hyperlink>
    </w:p>
    <w:p w14:paraId="29B41BDD" w14:textId="56DEEA06" w:rsidR="0037094B" w:rsidRDefault="002A5302"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designs" w:history="1">
        <w:r w:rsidR="00FF572B" w:rsidRPr="00FF572B">
          <w:rPr>
            <w:rStyle w:val="Hyperlink"/>
            <w:lang w:val="en-GB"/>
          </w:rPr>
          <w:t>Regulation amending Council Regulation (EC) No 6/2002 on Community designs and repealing Commission Regulation (EC) No 2246/2002</w:t>
        </w:r>
      </w:hyperlink>
    </w:p>
    <w:p w14:paraId="5A732789" w14:textId="35823511" w:rsidR="00FF572B" w:rsidRDefault="002A5302"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Designsrecast" w:history="1">
        <w:r w:rsidR="00FF572B" w:rsidRPr="00FF572B">
          <w:rPr>
            <w:rStyle w:val="Hyperlink"/>
            <w:lang w:val="en-GB"/>
          </w:rPr>
          <w:t>Directive on the legal protection of designs (recast)</w:t>
        </w:r>
      </w:hyperlink>
    </w:p>
    <w:p w14:paraId="4084A70D" w14:textId="337DEA53" w:rsidR="000E4035" w:rsidRDefault="002A5302"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Confiscation" w:history="1">
        <w:r w:rsidR="000E4035" w:rsidRPr="000E4035">
          <w:rPr>
            <w:rStyle w:val="Hyperlink"/>
            <w:lang w:val="en-GB"/>
          </w:rPr>
          <w:t>Directive on asset recovery and confiscation</w:t>
        </w:r>
      </w:hyperlink>
    </w:p>
    <w:p w14:paraId="11BF8DCB" w14:textId="5005B880" w:rsidR="001E22E6" w:rsidRDefault="002A5302"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Singlepermit" w:history="1">
        <w:r w:rsidR="001E22E6" w:rsidRPr="001E22E6">
          <w:rPr>
            <w:rStyle w:val="Hyperlink"/>
            <w:lang w:val="en-GB"/>
          </w:rPr>
          <w:t>Directive concerning a single application procedure for a single permit for third-country nationals to reside and work in the territory of a Member State and on a common set of rights for third-country workers legally residing in a Member State (recast)</w:t>
        </w:r>
      </w:hyperlink>
    </w:p>
    <w:p w14:paraId="119ABB5E" w14:textId="3E7285C7" w:rsidR="003935E2" w:rsidRDefault="002A5302"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Statistics" w:history="1">
        <w:r w:rsidR="003935E2" w:rsidRPr="003935E2">
          <w:rPr>
            <w:rStyle w:val="Hyperlink"/>
            <w:lang w:val="en-GB"/>
          </w:rPr>
          <w:t>Regulation amending Regulation (EC) No 223/2009 on European statistics</w:t>
        </w:r>
      </w:hyperlink>
    </w:p>
    <w:p w14:paraId="78D4F3AA" w14:textId="28BD4259" w:rsidR="006058D7" w:rsidRPr="008A5B0B" w:rsidRDefault="002A5302"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financial" w:history="1">
        <w:r w:rsidR="006058D7" w:rsidRPr="006058D7">
          <w:rPr>
            <w:rStyle w:val="Hyperlink"/>
            <w:lang w:val="en-GB"/>
          </w:rPr>
          <w:t>Financial rules applicable to the general budget of the Union (recast)</w:t>
        </w:r>
      </w:hyperlink>
    </w:p>
    <w:p w14:paraId="660BD489" w14:textId="13698A0C" w:rsidR="008A5B0B" w:rsidRDefault="008A5B0B" w:rsidP="000C09E8">
      <w:pPr>
        <w:spacing w:before="240" w:after="240" w:line="240" w:lineRule="auto"/>
        <w:ind w:left="720"/>
        <w:rPr>
          <w:b/>
          <w:smallCaps/>
          <w:lang w:val="en-GB"/>
        </w:rPr>
      </w:pPr>
      <w:r w:rsidRPr="008A5B0B">
        <w:rPr>
          <w:b/>
          <w:smallCaps/>
          <w:lang w:val="en-GB"/>
        </w:rPr>
        <w:t xml:space="preserve">ordinary legislative procedure </w:t>
      </w:r>
      <w:r w:rsidRPr="008A5B0B">
        <w:rPr>
          <w:szCs w:val="24"/>
          <w:lang w:val="en-GB"/>
        </w:rPr>
        <w:t>–</w:t>
      </w:r>
      <w:r w:rsidRPr="008A5B0B">
        <w:rPr>
          <w:b/>
          <w:smallCaps/>
          <w:lang w:val="en-GB"/>
        </w:rPr>
        <w:t xml:space="preserve"> First reading</w:t>
      </w:r>
      <w:r>
        <w:rPr>
          <w:b/>
          <w:smallCaps/>
          <w:lang w:val="en-GB"/>
        </w:rPr>
        <w:t xml:space="preserve"> without prior interinstitutional negotiations</w:t>
      </w:r>
    </w:p>
    <w:p w14:paraId="61D221F0" w14:textId="287E9481" w:rsidR="008A5B0B" w:rsidRPr="00B40104" w:rsidRDefault="002A5302" w:rsidP="008A5B0B">
      <w:pPr>
        <w:pStyle w:val="ListParagraph"/>
        <w:numPr>
          <w:ilvl w:val="0"/>
          <w:numId w:val="3"/>
        </w:numPr>
        <w:spacing w:after="120" w:line="240" w:lineRule="auto"/>
        <w:ind w:left="1037" w:hanging="357"/>
        <w:contextualSpacing w:val="0"/>
        <w:jc w:val="both"/>
        <w:rPr>
          <w:rStyle w:val="Hyperlink"/>
          <w:color w:val="auto"/>
          <w:u w:val="none"/>
          <w:lang w:val="en-GB"/>
        </w:rPr>
      </w:pPr>
      <w:hyperlink w:anchor="GCD" w:history="1">
        <w:r w:rsidR="005E17DA" w:rsidRPr="005E17DA">
          <w:rPr>
            <w:rStyle w:val="Hyperlink"/>
            <w:noProof/>
            <w:szCs w:val="24"/>
            <w:lang w:val="en-IE"/>
          </w:rPr>
          <w:t>Substantiation and communication of explicit environmental claims (Green Claims Directive)</w:t>
        </w:r>
      </w:hyperlink>
    </w:p>
    <w:p w14:paraId="01645221" w14:textId="23ED982C" w:rsidR="00B40104" w:rsidRDefault="002A5302" w:rsidP="008A5B0B">
      <w:pPr>
        <w:pStyle w:val="ListParagraph"/>
        <w:numPr>
          <w:ilvl w:val="0"/>
          <w:numId w:val="3"/>
        </w:numPr>
        <w:spacing w:after="120" w:line="240" w:lineRule="auto"/>
        <w:ind w:left="1037" w:hanging="357"/>
        <w:contextualSpacing w:val="0"/>
        <w:jc w:val="both"/>
        <w:rPr>
          <w:lang w:val="en-GB"/>
        </w:rPr>
      </w:pPr>
      <w:hyperlink w:anchor="ZALEWSKA" w:history="1">
        <w:r w:rsidR="005E17DA" w:rsidRPr="005E17DA">
          <w:rPr>
            <w:rStyle w:val="Hyperlink"/>
            <w:lang w:val="en-GB"/>
          </w:rPr>
          <w:t>Directive amending Directive 2008/98/EC on waste</w:t>
        </w:r>
      </w:hyperlink>
    </w:p>
    <w:p w14:paraId="7E627651" w14:textId="5922143B" w:rsidR="00FD289D" w:rsidRPr="007021E5" w:rsidRDefault="002A5302" w:rsidP="008A5B0B">
      <w:pPr>
        <w:pStyle w:val="ListParagraph"/>
        <w:numPr>
          <w:ilvl w:val="0"/>
          <w:numId w:val="3"/>
        </w:numPr>
        <w:spacing w:after="120" w:line="240" w:lineRule="auto"/>
        <w:ind w:left="1037" w:hanging="357"/>
        <w:contextualSpacing w:val="0"/>
        <w:jc w:val="both"/>
        <w:rPr>
          <w:lang w:val="en-GB"/>
        </w:rPr>
      </w:pPr>
      <w:hyperlink w:anchor="ADR" w:history="1">
        <w:r w:rsidR="00F22F2D" w:rsidRPr="00F22F2D">
          <w:rPr>
            <w:rStyle w:val="Hyperlink"/>
            <w:noProof/>
            <w:szCs w:val="24"/>
            <w:lang w:val="en-IE"/>
          </w:rPr>
          <w:t>Directive amending Directive 2013/11/EU on alternative dispute resolution for consumer disputes, as well as Directives (EU) 2015/2302, (EU) 2019/2161 and (EU) 2020/1828</w:t>
        </w:r>
      </w:hyperlink>
    </w:p>
    <w:p w14:paraId="4625E52E" w14:textId="0D335636" w:rsidR="007021E5" w:rsidRPr="00803EE6" w:rsidRDefault="002A5302" w:rsidP="008A5B0B">
      <w:pPr>
        <w:pStyle w:val="ListParagraph"/>
        <w:numPr>
          <w:ilvl w:val="0"/>
          <w:numId w:val="3"/>
        </w:numPr>
        <w:spacing w:after="120" w:line="240" w:lineRule="auto"/>
        <w:ind w:left="1037" w:hanging="357"/>
        <w:contextualSpacing w:val="0"/>
        <w:jc w:val="both"/>
        <w:rPr>
          <w:lang w:val="en-GB"/>
        </w:rPr>
      </w:pPr>
      <w:hyperlink w:anchor="Traffic" w:history="1">
        <w:r w:rsidR="009C27A4" w:rsidRPr="009C27A4">
          <w:rPr>
            <w:rStyle w:val="Hyperlink"/>
            <w:noProof/>
            <w:szCs w:val="24"/>
            <w:lang w:val="en-IE"/>
          </w:rPr>
          <w:t>Directive amending Council Directive 96/53/EC laying down for certain road vehicles circulating within the Community the maximum authorised dimensions in national and international traffic and the maximum authorised weights in international traffic</w:t>
        </w:r>
      </w:hyperlink>
    </w:p>
    <w:p w14:paraId="685355B8" w14:textId="7B39D40D" w:rsidR="00803EE6" w:rsidRPr="008E6934" w:rsidRDefault="002A5302" w:rsidP="008A5B0B">
      <w:pPr>
        <w:pStyle w:val="ListParagraph"/>
        <w:numPr>
          <w:ilvl w:val="0"/>
          <w:numId w:val="3"/>
        </w:numPr>
        <w:spacing w:after="120" w:line="240" w:lineRule="auto"/>
        <w:ind w:left="1037" w:hanging="357"/>
        <w:contextualSpacing w:val="0"/>
        <w:jc w:val="both"/>
        <w:rPr>
          <w:lang w:val="en-GB"/>
        </w:rPr>
      </w:pPr>
      <w:hyperlink w:anchor="Metz" w:history="1">
        <w:r w:rsidR="007877C5" w:rsidRPr="007877C5">
          <w:rPr>
            <w:rStyle w:val="Hyperlink"/>
            <w:noProof/>
            <w:szCs w:val="24"/>
            <w:lang w:val="en-IE"/>
          </w:rPr>
          <w:t>Regulation on the use of railway infrastructure capacity in the single European railway area, amending Directive 2012/34/EU and repealing Regulation (EU) No 913/2010</w:t>
        </w:r>
      </w:hyperlink>
    </w:p>
    <w:p w14:paraId="7FDEF89D" w14:textId="406D92DE" w:rsidR="008E6934" w:rsidRPr="008E2F31" w:rsidRDefault="002A5302" w:rsidP="008A5B0B">
      <w:pPr>
        <w:pStyle w:val="ListParagraph"/>
        <w:numPr>
          <w:ilvl w:val="0"/>
          <w:numId w:val="3"/>
        </w:numPr>
        <w:spacing w:after="120" w:line="240" w:lineRule="auto"/>
        <w:ind w:left="1037" w:hanging="357"/>
        <w:contextualSpacing w:val="0"/>
        <w:jc w:val="both"/>
        <w:rPr>
          <w:lang w:val="en-GB"/>
        </w:rPr>
      </w:pPr>
      <w:hyperlink w:anchor="EMSA" w:history="1">
        <w:r w:rsidR="00961B30" w:rsidRPr="00961B30">
          <w:rPr>
            <w:rStyle w:val="Hyperlink"/>
            <w:noProof/>
            <w:szCs w:val="24"/>
            <w:lang w:val="en-IE"/>
          </w:rPr>
          <w:t>Regulation on the European Maritime Safety Agency and repealing Regulation (EC) No 1406/2002</w:t>
        </w:r>
      </w:hyperlink>
    </w:p>
    <w:p w14:paraId="23D4CB17" w14:textId="334C2F23" w:rsidR="008E2F31" w:rsidRPr="000C09E8" w:rsidRDefault="002A5302" w:rsidP="008A5B0B">
      <w:pPr>
        <w:pStyle w:val="ListParagraph"/>
        <w:numPr>
          <w:ilvl w:val="0"/>
          <w:numId w:val="3"/>
        </w:numPr>
        <w:spacing w:after="120" w:line="240" w:lineRule="auto"/>
        <w:ind w:left="1037" w:hanging="357"/>
        <w:contextualSpacing w:val="0"/>
        <w:jc w:val="both"/>
        <w:rPr>
          <w:lang w:val="en-GB"/>
        </w:rPr>
      </w:pPr>
      <w:hyperlink w:anchor="Karas" w:history="1">
        <w:r w:rsidR="00A777CE" w:rsidRPr="00A777CE">
          <w:rPr>
            <w:rStyle w:val="Hyperlink"/>
            <w:noProof/>
            <w:szCs w:val="24"/>
            <w:lang w:val="en-IE"/>
          </w:rPr>
          <w:t>Regulation amending Regulations (EU) No 1092/2010, (EU) No 1093/2010, (EU) No 1094/2010, (EU) No 1095/2010 and (EU) 2021/523 as regards certain reporting requirements in the fields of financial services and investment support</w:t>
        </w:r>
      </w:hyperlink>
    </w:p>
    <w:p w14:paraId="5499034E" w14:textId="1FB2C6AB" w:rsidR="000C09E8" w:rsidRPr="00BC00B9" w:rsidRDefault="002A5302" w:rsidP="000C09E8">
      <w:pPr>
        <w:pStyle w:val="ListParagraph"/>
        <w:numPr>
          <w:ilvl w:val="0"/>
          <w:numId w:val="3"/>
        </w:numPr>
        <w:spacing w:after="120" w:line="240" w:lineRule="auto"/>
        <w:ind w:left="1037" w:hanging="357"/>
        <w:contextualSpacing w:val="0"/>
        <w:jc w:val="both"/>
        <w:rPr>
          <w:lang w:val="en-GB"/>
        </w:rPr>
      </w:pPr>
      <w:hyperlink w:anchor="associations" w:history="1">
        <w:r w:rsidR="00BC00B9" w:rsidRPr="00BC00B9">
          <w:rPr>
            <w:rStyle w:val="Hyperlink"/>
            <w:noProof/>
            <w:szCs w:val="24"/>
            <w:lang w:val="en-IE"/>
          </w:rPr>
          <w:t>Regulation amending Regulations (EU) No 1024/2012 and (EU) 2018/1724 as regards the use of the Internal Market Information System and the Single Digital Gateway for the purposes of certain requirements laid down by Directive (EU) .../... on European cross-border associations</w:t>
        </w:r>
      </w:hyperlink>
    </w:p>
    <w:p w14:paraId="41CADDCE" w14:textId="0A015D3E" w:rsidR="00BC00B9" w:rsidRDefault="002A5302" w:rsidP="000C09E8">
      <w:pPr>
        <w:pStyle w:val="ListParagraph"/>
        <w:numPr>
          <w:ilvl w:val="0"/>
          <w:numId w:val="3"/>
        </w:numPr>
        <w:spacing w:after="120" w:line="240" w:lineRule="auto"/>
        <w:ind w:left="1037" w:hanging="357"/>
        <w:contextualSpacing w:val="0"/>
        <w:jc w:val="both"/>
        <w:rPr>
          <w:lang w:val="en-GB"/>
        </w:rPr>
      </w:pPr>
      <w:hyperlink w:anchor="crisis" w:history="1">
        <w:r w:rsidR="00BC00B9" w:rsidRPr="00BC00B9">
          <w:rPr>
            <w:rStyle w:val="Hyperlink"/>
            <w:lang w:val="en-GB"/>
          </w:rPr>
          <w:t>Regulation on compulsory licensing for crisis management and amending Regulation (EC) 816/2006</w:t>
        </w:r>
      </w:hyperlink>
    </w:p>
    <w:p w14:paraId="13B55206" w14:textId="3AF55D5E" w:rsidR="00171384" w:rsidRDefault="002A5302" w:rsidP="000C09E8">
      <w:pPr>
        <w:pStyle w:val="ListParagraph"/>
        <w:numPr>
          <w:ilvl w:val="0"/>
          <w:numId w:val="3"/>
        </w:numPr>
        <w:spacing w:after="120" w:line="240" w:lineRule="auto"/>
        <w:ind w:left="1037" w:hanging="357"/>
        <w:contextualSpacing w:val="0"/>
        <w:jc w:val="both"/>
        <w:rPr>
          <w:lang w:val="en-GB"/>
        </w:rPr>
      </w:pPr>
      <w:hyperlink w:anchor="toys" w:history="1">
        <w:r w:rsidR="00171384" w:rsidRPr="00171384">
          <w:rPr>
            <w:rStyle w:val="Hyperlink"/>
            <w:lang w:val="en-GB"/>
          </w:rPr>
          <w:t>Regulation on the safety of toys and repealing Directive 2009/48/EC</w:t>
        </w:r>
      </w:hyperlink>
    </w:p>
    <w:p w14:paraId="459F60C6" w14:textId="4F3000BD" w:rsidR="00171384" w:rsidRDefault="002A5302" w:rsidP="000C09E8">
      <w:pPr>
        <w:pStyle w:val="ListParagraph"/>
        <w:numPr>
          <w:ilvl w:val="0"/>
          <w:numId w:val="3"/>
        </w:numPr>
        <w:spacing w:after="120" w:line="240" w:lineRule="auto"/>
        <w:ind w:left="1037" w:hanging="357"/>
        <w:contextualSpacing w:val="0"/>
        <w:jc w:val="both"/>
        <w:rPr>
          <w:lang w:val="en-GB"/>
        </w:rPr>
      </w:pPr>
      <w:hyperlink w:anchor="Lagodinsky" w:history="1">
        <w:r w:rsidR="005E2E46" w:rsidRPr="00914F47">
          <w:rPr>
            <w:rStyle w:val="Hyperlink"/>
            <w:lang w:val="en-GB"/>
          </w:rPr>
          <w:t>European cross-border associations</w:t>
        </w:r>
      </w:hyperlink>
    </w:p>
    <w:p w14:paraId="6E5A065F" w14:textId="4B75FE8A" w:rsidR="00C4745F" w:rsidRPr="000C09E8" w:rsidRDefault="002A5302" w:rsidP="000C09E8">
      <w:pPr>
        <w:pStyle w:val="ListParagraph"/>
        <w:numPr>
          <w:ilvl w:val="0"/>
          <w:numId w:val="3"/>
        </w:numPr>
        <w:spacing w:after="120" w:line="240" w:lineRule="auto"/>
        <w:ind w:left="1037" w:hanging="357"/>
        <w:contextualSpacing w:val="0"/>
        <w:jc w:val="both"/>
        <w:rPr>
          <w:lang w:val="en-GB"/>
        </w:rPr>
      </w:pPr>
      <w:hyperlink w:anchor="Customs" w:history="1">
        <w:r w:rsidR="00C4745F" w:rsidRPr="00C4745F">
          <w:rPr>
            <w:rStyle w:val="Hyperlink"/>
            <w:lang w:val="en-GB"/>
          </w:rPr>
          <w:t>Regulation establishing the Union Customs Code and the European Union Customs Authority, and repealing Regulation (EU) No 952/2013</w:t>
        </w:r>
      </w:hyperlink>
    </w:p>
    <w:p w14:paraId="20EEE92F" w14:textId="11CD2D7C" w:rsidR="00E77CCF" w:rsidRPr="00E77CCF" w:rsidRDefault="002A5302" w:rsidP="00E77CCF">
      <w:pPr>
        <w:spacing w:before="360" w:after="360" w:line="240" w:lineRule="auto"/>
        <w:rPr>
          <w:b/>
          <w:lang w:val="en-GB"/>
        </w:rPr>
      </w:pPr>
      <w:hyperlink w:anchor="PARTTWO" w:history="1">
        <w:r w:rsidR="00E77CCF" w:rsidRPr="00C4745F">
          <w:rPr>
            <w:rStyle w:val="Hyperlink"/>
            <w:b/>
            <w:lang w:val="en-GB"/>
          </w:rPr>
          <w:t>PART TWO –</w:t>
        </w:r>
        <w:r w:rsidR="00E77CCF" w:rsidRPr="00C4745F">
          <w:rPr>
            <w:rStyle w:val="Hyperlink"/>
            <w:b/>
            <w:smallCaps/>
            <w:lang w:val="en-GB"/>
          </w:rPr>
          <w:t xml:space="preserve"> Non-legislative resolution</w:t>
        </w:r>
      </w:hyperlink>
      <w:r w:rsidR="00E77CCF" w:rsidRPr="00C4745F">
        <w:rPr>
          <w:b/>
          <w:smallCaps/>
          <w:lang w:val="en-GB"/>
        </w:rPr>
        <w:t>s</w:t>
      </w:r>
    </w:p>
    <w:p w14:paraId="11992BAE" w14:textId="77777777" w:rsidR="00166DFA" w:rsidRDefault="00166DFA" w:rsidP="00935ED8">
      <w:pPr>
        <w:spacing w:before="5040" w:line="240" w:lineRule="auto"/>
        <w:jc w:val="center"/>
        <w:rPr>
          <w:b/>
          <w:sz w:val="48"/>
          <w:lang w:val="en-GB"/>
        </w:rPr>
      </w:pPr>
    </w:p>
    <w:p w14:paraId="4E5921D9" w14:textId="29CF68F3" w:rsidR="00032279" w:rsidRDefault="00935ED8" w:rsidP="00935ED8">
      <w:pPr>
        <w:spacing w:before="5040" w:line="240" w:lineRule="auto"/>
        <w:jc w:val="center"/>
        <w:rPr>
          <w:b/>
          <w:sz w:val="48"/>
          <w:lang w:val="en-GB"/>
        </w:rPr>
      </w:pPr>
      <w:bookmarkStart w:id="0" w:name="PARTONE"/>
      <w:r w:rsidRPr="00EE64E6">
        <w:rPr>
          <w:b/>
          <w:sz w:val="48"/>
          <w:lang w:val="en-GB"/>
        </w:rPr>
        <w:t>Part One</w:t>
      </w:r>
      <w:r w:rsidRPr="00EE64E6">
        <w:rPr>
          <w:lang w:val="en-GB"/>
        </w:rPr>
        <w:br/>
      </w:r>
      <w:r w:rsidRPr="00EE64E6">
        <w:rPr>
          <w:b/>
          <w:sz w:val="48"/>
          <w:lang w:val="en-GB"/>
        </w:rPr>
        <w:t>Legislative opinions</w:t>
      </w:r>
    </w:p>
    <w:bookmarkEnd w:id="0"/>
    <w:p w14:paraId="1E97398A" w14:textId="4CEFDB19" w:rsidR="00032279" w:rsidRDefault="00032279">
      <w:pPr>
        <w:spacing w:after="200" w:line="276" w:lineRule="auto"/>
        <w:rPr>
          <w:b/>
          <w:sz w:val="48"/>
          <w:lang w:val="en-GB"/>
        </w:rPr>
      </w:pPr>
    </w:p>
    <w:p w14:paraId="244A2CD8" w14:textId="5A456E91" w:rsidR="000749BB" w:rsidRDefault="000749BB">
      <w:pPr>
        <w:spacing w:after="200" w:line="276" w:lineRule="auto"/>
        <w:rPr>
          <w:b/>
          <w:sz w:val="48"/>
          <w:lang w:val="en-GB"/>
        </w:rPr>
      </w:pPr>
      <w:r>
        <w:rPr>
          <w:b/>
          <w:sz w:val="48"/>
          <w:lang w:val="en-GB"/>
        </w:rPr>
        <w:br w:type="page"/>
      </w:r>
    </w:p>
    <w:p w14:paraId="4E974384" w14:textId="77777777" w:rsidR="005E17DA" w:rsidRPr="009B1FF1" w:rsidRDefault="005E17DA" w:rsidP="005E17DA">
      <w:pPr>
        <w:spacing w:after="240" w:line="240" w:lineRule="auto"/>
        <w:jc w:val="center"/>
        <w:rPr>
          <w:lang w:val="en-GB"/>
        </w:rPr>
      </w:pPr>
      <w:bookmarkStart w:id="1" w:name="Kosovo"/>
      <w:bookmarkEnd w:id="1"/>
      <w:r>
        <w:rPr>
          <w:b/>
          <w:lang w:val="en-GB"/>
        </w:rPr>
        <w:lastRenderedPageBreak/>
        <w:t xml:space="preserve">ORDINARY </w:t>
      </w:r>
      <w:r w:rsidRPr="009B1FF1">
        <w:rPr>
          <w:b/>
          <w:lang w:val="en-GB"/>
        </w:rPr>
        <w:t xml:space="preserve">LEGISLATIVE </w:t>
      </w:r>
      <w:r w:rsidRPr="009B1FF1">
        <w:rPr>
          <w:b/>
          <w:caps/>
          <w:lang w:val="en-GB"/>
        </w:rPr>
        <w:t>procedure</w:t>
      </w:r>
    </w:p>
    <w:p w14:paraId="1C05F4C0" w14:textId="77777777" w:rsidR="005E17DA" w:rsidRPr="00FF0C02" w:rsidRDefault="005E17DA" w:rsidP="005E17DA">
      <w:pPr>
        <w:spacing w:after="600" w:line="240" w:lineRule="auto"/>
        <w:jc w:val="center"/>
        <w:rPr>
          <w:b/>
          <w:bCs/>
          <w:szCs w:val="24"/>
          <w:lang w:val="en-IE"/>
        </w:rPr>
      </w:pPr>
      <w:bookmarkStart w:id="2" w:name="Waste"/>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A55A8B">
        <w:rPr>
          <w:b/>
          <w:bCs/>
          <w:szCs w:val="24"/>
          <w:lang w:val="en-IE"/>
        </w:rPr>
        <w:t xml:space="preserve">on the proposal for a directive of the European Parliament and of the Council amending Directive 2010/75/EU of the European Parliament and of the Council of 24 November 2010 on industrial emissions (integrated pollution prevention and control) and Council Directive 1999/31/EC of 26 April 1999 on the landfill of </w:t>
      </w:r>
      <w:proofErr w:type="gramStart"/>
      <w:r w:rsidRPr="00A55A8B">
        <w:rPr>
          <w:b/>
          <w:bCs/>
          <w:szCs w:val="24"/>
          <w:lang w:val="en-IE"/>
        </w:rPr>
        <w:t>waste</w:t>
      </w:r>
      <w:bookmarkEnd w:id="2"/>
      <w:proofErr w:type="gramEnd"/>
    </w:p>
    <w:p w14:paraId="2B8B1C67" w14:textId="77777777" w:rsidR="005E17DA" w:rsidRPr="002A5302" w:rsidRDefault="005E17DA" w:rsidP="005E17DA">
      <w:pPr>
        <w:spacing w:after="240"/>
        <w:ind w:left="567" w:hanging="567"/>
        <w:rPr>
          <w:lang w:val="sv-SE"/>
        </w:rPr>
      </w:pPr>
      <w:r w:rsidRPr="002A5302">
        <w:rPr>
          <w:b/>
          <w:lang w:val="sv-SE"/>
        </w:rPr>
        <w:t>1.</w:t>
      </w:r>
      <w:r w:rsidRPr="002A5302">
        <w:rPr>
          <w:b/>
          <w:lang w:val="sv-SE"/>
        </w:rPr>
        <w:tab/>
      </w:r>
      <w:proofErr w:type="spellStart"/>
      <w:r w:rsidRPr="002A5302">
        <w:rPr>
          <w:b/>
          <w:lang w:val="sv-SE"/>
        </w:rPr>
        <w:t>Rapporteur</w:t>
      </w:r>
      <w:proofErr w:type="spellEnd"/>
      <w:r w:rsidRPr="002A5302">
        <w:rPr>
          <w:b/>
          <w:lang w:val="sv-SE"/>
        </w:rPr>
        <w:t xml:space="preserve">: </w:t>
      </w:r>
      <w:proofErr w:type="spellStart"/>
      <w:r w:rsidRPr="002A5302">
        <w:rPr>
          <w:bCs/>
          <w:lang w:val="sv-SE"/>
        </w:rPr>
        <w:t>Radan</w:t>
      </w:r>
      <w:proofErr w:type="spellEnd"/>
      <w:r w:rsidRPr="002A5302">
        <w:rPr>
          <w:bCs/>
          <w:lang w:val="sv-SE"/>
        </w:rPr>
        <w:t xml:space="preserve"> KANEV</w:t>
      </w:r>
      <w:r w:rsidRPr="002A5302">
        <w:rPr>
          <w:noProof/>
          <w:szCs w:val="24"/>
          <w:lang w:val="sv-SE" w:eastAsia="fr-BE"/>
        </w:rPr>
        <w:t xml:space="preserve"> </w:t>
      </w:r>
      <w:r w:rsidRPr="002A5302">
        <w:rPr>
          <w:bCs/>
          <w:lang w:val="sv-SE"/>
        </w:rPr>
        <w:t>(EPP / BG)</w:t>
      </w:r>
    </w:p>
    <w:p w14:paraId="12CD6D2B" w14:textId="77777777" w:rsidR="005E17DA" w:rsidRPr="00D16557" w:rsidRDefault="005E17DA" w:rsidP="005E17DA">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22</w:t>
      </w:r>
      <w:r w:rsidRPr="00900DC1">
        <w:rPr>
          <w:lang w:val="en-IE"/>
        </w:rPr>
        <w:t>/0</w:t>
      </w:r>
      <w:r>
        <w:rPr>
          <w:lang w:val="en-IE"/>
        </w:rPr>
        <w:t>104</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-0216/2023 / </w:t>
      </w:r>
      <w:r w:rsidRPr="00D16557">
        <w:rPr>
          <w:lang w:val="en-IE"/>
        </w:rPr>
        <w:t>P9_</w:t>
      </w:r>
      <w:proofErr w:type="gramStart"/>
      <w:r w:rsidRPr="00D16557">
        <w:rPr>
          <w:lang w:val="en-IE"/>
        </w:rPr>
        <w:t>TA(</w:t>
      </w:r>
      <w:proofErr w:type="gramEnd"/>
      <w:r w:rsidRPr="00D16557">
        <w:rPr>
          <w:lang w:val="en-IE"/>
        </w:rPr>
        <w:t>2024)0</w:t>
      </w:r>
      <w:r>
        <w:rPr>
          <w:lang w:val="en-IE"/>
        </w:rPr>
        <w:t>123</w:t>
      </w:r>
    </w:p>
    <w:p w14:paraId="6DE1C49D" w14:textId="77777777" w:rsidR="005E17DA" w:rsidRPr="002B7441" w:rsidRDefault="005E17DA" w:rsidP="005E17DA">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12</w:t>
      </w:r>
      <w:r>
        <w:rPr>
          <w:bCs/>
          <w:lang w:val="en-GB"/>
        </w:rPr>
        <w:t xml:space="preserve"> March</w:t>
      </w:r>
      <w:r>
        <w:rPr>
          <w:lang w:val="en-GB"/>
        </w:rPr>
        <w:t xml:space="preserve"> 2024</w:t>
      </w:r>
    </w:p>
    <w:p w14:paraId="0940AB82" w14:textId="77777777" w:rsidR="005E17DA" w:rsidRPr="002B7441" w:rsidRDefault="005E17DA" w:rsidP="005E17DA">
      <w:pPr>
        <w:spacing w:after="240"/>
        <w:ind w:left="567" w:hanging="567"/>
        <w:jc w:val="both"/>
        <w:rPr>
          <w:lang w:val="en-GB"/>
        </w:rPr>
      </w:pPr>
      <w:r w:rsidRPr="002B7441">
        <w:rPr>
          <w:b/>
          <w:lang w:val="en-GB"/>
        </w:rPr>
        <w:t>4.</w:t>
      </w:r>
      <w:r w:rsidRPr="002B7441">
        <w:rPr>
          <w:b/>
          <w:lang w:val="en-GB"/>
        </w:rPr>
        <w:tab/>
        <w:t xml:space="preserve">Legal basis: </w:t>
      </w:r>
      <w:r w:rsidRPr="003429A3">
        <w:rPr>
          <w:lang w:val="en-IE"/>
        </w:rPr>
        <w:t>Article 192 paragraph 1</w:t>
      </w:r>
      <w:r>
        <w:rPr>
          <w:lang w:val="en-IE"/>
        </w:rPr>
        <w:t xml:space="preserve"> </w:t>
      </w:r>
      <w:r w:rsidRPr="002B7441">
        <w:rPr>
          <w:rStyle w:val="doceo-font-family-base"/>
          <w:lang w:val="en-GB"/>
        </w:rPr>
        <w:t>of the Treaty on the Functioning of the European Union</w:t>
      </w:r>
    </w:p>
    <w:p w14:paraId="11004012" w14:textId="77777777" w:rsidR="005E17DA" w:rsidRPr="00DE04F8" w:rsidRDefault="005E17DA" w:rsidP="005E17DA">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szCs w:val="24"/>
          <w:lang w:val="en-IE"/>
        </w:rPr>
        <w:t xml:space="preserve">Committee on Environment, Public </w:t>
      </w:r>
      <w:proofErr w:type="gramStart"/>
      <w:r>
        <w:rPr>
          <w:szCs w:val="24"/>
          <w:lang w:val="en-IE"/>
        </w:rPr>
        <w:t>Health</w:t>
      </w:r>
      <w:proofErr w:type="gramEnd"/>
      <w:r>
        <w:rPr>
          <w:szCs w:val="24"/>
          <w:lang w:val="en-IE"/>
        </w:rPr>
        <w:t xml:space="preserve"> and Food Safety (ENVI)</w:t>
      </w:r>
    </w:p>
    <w:p w14:paraId="7FDD649D" w14:textId="51A69B99" w:rsidR="00F934E8" w:rsidRDefault="005E17DA" w:rsidP="005E17DA">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51BD8839" w14:textId="01A32731" w:rsidR="007A5184" w:rsidRDefault="007A5184">
      <w:pPr>
        <w:spacing w:after="200" w:line="276" w:lineRule="auto"/>
        <w:rPr>
          <w:color w:val="000000"/>
          <w:szCs w:val="24"/>
          <w:lang w:val="en-GB"/>
        </w:rPr>
      </w:pPr>
      <w:r>
        <w:rPr>
          <w:color w:val="000000"/>
          <w:szCs w:val="24"/>
          <w:lang w:val="en-GB"/>
        </w:rPr>
        <w:br w:type="page"/>
      </w:r>
    </w:p>
    <w:p w14:paraId="477BDD5C" w14:textId="77777777" w:rsidR="005E17DA" w:rsidRPr="009B1FF1" w:rsidRDefault="005E17DA" w:rsidP="005E17DA">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75E7FD7E" w14:textId="77777777" w:rsidR="005E17DA" w:rsidRPr="00FF0C02" w:rsidRDefault="005E17DA" w:rsidP="005E17DA">
      <w:pPr>
        <w:spacing w:after="600" w:line="240" w:lineRule="auto"/>
        <w:jc w:val="center"/>
        <w:rPr>
          <w:b/>
          <w:bCs/>
          <w:szCs w:val="24"/>
          <w:lang w:val="en-IE"/>
        </w:rPr>
      </w:pPr>
      <w:bookmarkStart w:id="3" w:name="IEP"/>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1C1F3B">
        <w:rPr>
          <w:b/>
          <w:bCs/>
          <w:szCs w:val="24"/>
          <w:lang w:val="en-IE"/>
        </w:rPr>
        <w:t>on the proposal for a regulation of the European Parliament and of the Council on reporting of environmental data from industrial installations and establishing an Industrial Emissions Portal</w:t>
      </w:r>
      <w:bookmarkEnd w:id="3"/>
    </w:p>
    <w:p w14:paraId="5FF4BA44" w14:textId="77777777" w:rsidR="005E17DA" w:rsidRPr="002A5302" w:rsidRDefault="005E17DA" w:rsidP="005E17DA">
      <w:pPr>
        <w:spacing w:after="240"/>
        <w:ind w:left="567" w:hanging="567"/>
        <w:rPr>
          <w:lang w:val="sv-SE"/>
        </w:rPr>
      </w:pPr>
      <w:r w:rsidRPr="002A5302">
        <w:rPr>
          <w:b/>
          <w:lang w:val="sv-SE"/>
        </w:rPr>
        <w:t>1.</w:t>
      </w:r>
      <w:r w:rsidRPr="002A5302">
        <w:rPr>
          <w:b/>
          <w:lang w:val="sv-SE"/>
        </w:rPr>
        <w:tab/>
      </w:r>
      <w:proofErr w:type="spellStart"/>
      <w:r w:rsidRPr="002A5302">
        <w:rPr>
          <w:b/>
          <w:lang w:val="sv-SE"/>
        </w:rPr>
        <w:t>Rapporteur</w:t>
      </w:r>
      <w:proofErr w:type="spellEnd"/>
      <w:r w:rsidRPr="002A5302">
        <w:rPr>
          <w:b/>
          <w:lang w:val="sv-SE"/>
        </w:rPr>
        <w:t xml:space="preserve">: </w:t>
      </w:r>
      <w:proofErr w:type="spellStart"/>
      <w:r w:rsidRPr="002A5302">
        <w:rPr>
          <w:bCs/>
          <w:lang w:val="sv-SE"/>
        </w:rPr>
        <w:t>Radan</w:t>
      </w:r>
      <w:proofErr w:type="spellEnd"/>
      <w:r w:rsidRPr="002A5302">
        <w:rPr>
          <w:bCs/>
          <w:lang w:val="sv-SE"/>
        </w:rPr>
        <w:t xml:space="preserve"> KANEV</w:t>
      </w:r>
      <w:r w:rsidRPr="002A5302">
        <w:rPr>
          <w:noProof/>
          <w:szCs w:val="24"/>
          <w:lang w:val="sv-SE" w:eastAsia="fr-BE"/>
        </w:rPr>
        <w:t xml:space="preserve"> </w:t>
      </w:r>
      <w:r w:rsidRPr="002A5302">
        <w:rPr>
          <w:bCs/>
          <w:lang w:val="sv-SE"/>
        </w:rPr>
        <w:t>(EPP / BG)</w:t>
      </w:r>
    </w:p>
    <w:p w14:paraId="4A9AA755" w14:textId="77777777" w:rsidR="005E17DA" w:rsidRPr="00D16557" w:rsidRDefault="005E17DA" w:rsidP="005E17DA">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22</w:t>
      </w:r>
      <w:r w:rsidRPr="00900DC1">
        <w:rPr>
          <w:lang w:val="en-IE"/>
        </w:rPr>
        <w:t>/0</w:t>
      </w:r>
      <w:r>
        <w:rPr>
          <w:lang w:val="en-IE"/>
        </w:rPr>
        <w:t>105</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-0211/2023 / </w:t>
      </w:r>
      <w:r w:rsidRPr="00D16557">
        <w:rPr>
          <w:lang w:val="en-IE"/>
        </w:rPr>
        <w:t>P9_</w:t>
      </w:r>
      <w:proofErr w:type="gramStart"/>
      <w:r w:rsidRPr="00D16557">
        <w:rPr>
          <w:lang w:val="en-IE"/>
        </w:rPr>
        <w:t>TA(</w:t>
      </w:r>
      <w:proofErr w:type="gramEnd"/>
      <w:r w:rsidRPr="00D16557">
        <w:rPr>
          <w:lang w:val="en-IE"/>
        </w:rPr>
        <w:t>2024)0</w:t>
      </w:r>
      <w:r>
        <w:rPr>
          <w:lang w:val="en-IE"/>
        </w:rPr>
        <w:t>124</w:t>
      </w:r>
    </w:p>
    <w:p w14:paraId="2A123F8C" w14:textId="77777777" w:rsidR="005E17DA" w:rsidRPr="002B7441" w:rsidRDefault="005E17DA" w:rsidP="005E17DA">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12</w:t>
      </w:r>
      <w:r>
        <w:rPr>
          <w:bCs/>
          <w:lang w:val="en-GB"/>
        </w:rPr>
        <w:t xml:space="preserve"> March</w:t>
      </w:r>
      <w:r>
        <w:rPr>
          <w:lang w:val="en-GB"/>
        </w:rPr>
        <w:t xml:space="preserve"> 2024</w:t>
      </w:r>
    </w:p>
    <w:p w14:paraId="191CA545" w14:textId="77777777" w:rsidR="005E17DA" w:rsidRPr="002B7441" w:rsidRDefault="005E17DA" w:rsidP="005E17DA">
      <w:pPr>
        <w:spacing w:after="240"/>
        <w:ind w:left="567" w:hanging="567"/>
        <w:jc w:val="both"/>
        <w:rPr>
          <w:lang w:val="en-GB"/>
        </w:rPr>
      </w:pPr>
      <w:r w:rsidRPr="002B7441">
        <w:rPr>
          <w:b/>
          <w:lang w:val="en-GB"/>
        </w:rPr>
        <w:t>4.</w:t>
      </w:r>
      <w:r w:rsidRPr="002B7441">
        <w:rPr>
          <w:b/>
          <w:lang w:val="en-GB"/>
        </w:rPr>
        <w:tab/>
        <w:t xml:space="preserve">Legal basis: </w:t>
      </w:r>
      <w:r w:rsidRPr="003429A3">
        <w:rPr>
          <w:lang w:val="en-IE"/>
        </w:rPr>
        <w:t>Article 192 paragraph 1</w:t>
      </w:r>
      <w:r>
        <w:rPr>
          <w:lang w:val="en-IE"/>
        </w:rPr>
        <w:t xml:space="preserve"> </w:t>
      </w:r>
      <w:r w:rsidRPr="002B7441">
        <w:rPr>
          <w:rStyle w:val="doceo-font-family-base"/>
          <w:lang w:val="en-GB"/>
        </w:rPr>
        <w:t>of the Treaty on the Functioning of the European Union</w:t>
      </w:r>
    </w:p>
    <w:p w14:paraId="7AFCFF83" w14:textId="77777777" w:rsidR="005E17DA" w:rsidRPr="00DE04F8" w:rsidRDefault="005E17DA" w:rsidP="005E17DA">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szCs w:val="24"/>
          <w:lang w:val="en-IE"/>
        </w:rPr>
        <w:t xml:space="preserve">Committee on Environment, Public </w:t>
      </w:r>
      <w:proofErr w:type="gramStart"/>
      <w:r>
        <w:rPr>
          <w:szCs w:val="24"/>
          <w:lang w:val="en-IE"/>
        </w:rPr>
        <w:t>Health</w:t>
      </w:r>
      <w:proofErr w:type="gramEnd"/>
      <w:r>
        <w:rPr>
          <w:szCs w:val="24"/>
          <w:lang w:val="en-IE"/>
        </w:rPr>
        <w:t xml:space="preserve"> and Food Safety (ENVI)</w:t>
      </w:r>
    </w:p>
    <w:p w14:paraId="35968517" w14:textId="56E32E50" w:rsidR="00B10FD0" w:rsidRDefault="005E17DA" w:rsidP="005E17DA">
      <w:pPr>
        <w:pStyle w:val="Text1"/>
        <w:spacing w:after="120"/>
        <w:ind w:left="0"/>
      </w:pPr>
      <w:r w:rsidRPr="002B7441">
        <w:rPr>
          <w:b/>
        </w:rPr>
        <w:t>6.</w:t>
      </w:r>
      <w:r w:rsidRPr="002B7441">
        <w:rPr>
          <w:b/>
        </w:rPr>
        <w:tab/>
        <w:t>Commission's position:</w:t>
      </w:r>
      <w:r w:rsidRPr="002B7441">
        <w:rPr>
          <w:color w:val="000000"/>
          <w:sz w:val="22"/>
          <w:szCs w:val="22"/>
        </w:rPr>
        <w:t xml:space="preserve"> </w:t>
      </w:r>
      <w:r w:rsidRPr="002B7441">
        <w:rPr>
          <w:color w:val="000000"/>
          <w:szCs w:val="24"/>
        </w:rPr>
        <w:t xml:space="preserve">accepts </w:t>
      </w:r>
      <w:r>
        <w:rPr>
          <w:color w:val="000000"/>
          <w:szCs w:val="24"/>
        </w:rPr>
        <w:t>all</w:t>
      </w:r>
      <w:r w:rsidRPr="002B7441">
        <w:rPr>
          <w:color w:val="000000"/>
          <w:szCs w:val="24"/>
        </w:rPr>
        <w:t xml:space="preserve"> amendments.</w:t>
      </w:r>
    </w:p>
    <w:p w14:paraId="61A329FA" w14:textId="1AC3E070" w:rsidR="006F1241" w:rsidRDefault="00C128BC" w:rsidP="00996A32">
      <w:pPr>
        <w:spacing w:after="200" w:line="276" w:lineRule="auto"/>
        <w:rPr>
          <w:color w:val="000000"/>
          <w:szCs w:val="24"/>
          <w:lang w:val="en-GB"/>
        </w:rPr>
      </w:pPr>
      <w:r w:rsidRPr="002B7441">
        <w:rPr>
          <w:color w:val="000000"/>
          <w:szCs w:val="24"/>
          <w:lang w:val="en-GB"/>
        </w:rPr>
        <w:t>.</w:t>
      </w:r>
      <w:r w:rsidR="006F1241">
        <w:rPr>
          <w:color w:val="000000"/>
          <w:szCs w:val="24"/>
          <w:lang w:val="en-GB"/>
        </w:rPr>
        <w:br w:type="page"/>
      </w:r>
    </w:p>
    <w:p w14:paraId="0B6699D1" w14:textId="77777777" w:rsidR="00C45881" w:rsidRPr="009B1FF1" w:rsidRDefault="00C45881" w:rsidP="00C45881">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7A278F4F" w14:textId="77777777" w:rsidR="00C45881" w:rsidRPr="006900ED" w:rsidRDefault="00C45881" w:rsidP="00C45881">
      <w:pPr>
        <w:spacing w:after="600" w:line="240" w:lineRule="auto"/>
        <w:jc w:val="center"/>
        <w:rPr>
          <w:b/>
          <w:bCs/>
          <w:szCs w:val="24"/>
          <w:lang w:val="en-IE"/>
        </w:rPr>
      </w:pPr>
      <w:bookmarkStart w:id="4" w:name="Spacial"/>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8251A5">
        <w:rPr>
          <w:b/>
          <w:bCs/>
          <w:szCs w:val="24"/>
          <w:lang w:val="en-GB"/>
        </w:rPr>
        <w:t>on the proposal for a decision of the European Parliament and of the Council amending Directive 2007/2/EC as regards certain reporting requirements for infrastructures for spatial information</w:t>
      </w:r>
      <w:bookmarkEnd w:id="4"/>
    </w:p>
    <w:p w14:paraId="5AB1C63B" w14:textId="77777777" w:rsidR="00C45881" w:rsidRPr="002A5302" w:rsidRDefault="00C45881" w:rsidP="00C45881">
      <w:pPr>
        <w:spacing w:after="240"/>
        <w:ind w:left="567" w:hanging="567"/>
        <w:rPr>
          <w:lang w:val="sv-SE"/>
        </w:rPr>
      </w:pPr>
      <w:r w:rsidRPr="002A5302">
        <w:rPr>
          <w:b/>
          <w:lang w:val="sv-SE"/>
        </w:rPr>
        <w:t>1.</w:t>
      </w:r>
      <w:r w:rsidRPr="002A5302">
        <w:rPr>
          <w:b/>
          <w:lang w:val="sv-SE"/>
        </w:rPr>
        <w:tab/>
      </w:r>
      <w:proofErr w:type="spellStart"/>
      <w:r w:rsidRPr="002A5302">
        <w:rPr>
          <w:b/>
          <w:lang w:val="sv-SE"/>
        </w:rPr>
        <w:t>Rapporteur</w:t>
      </w:r>
      <w:proofErr w:type="spellEnd"/>
      <w:r w:rsidRPr="002A5302">
        <w:rPr>
          <w:b/>
          <w:lang w:val="sv-SE"/>
        </w:rPr>
        <w:t xml:space="preserve">: </w:t>
      </w:r>
      <w:r w:rsidRPr="002A5302">
        <w:rPr>
          <w:bCs/>
          <w:lang w:val="sv-SE"/>
        </w:rPr>
        <w:t xml:space="preserve">Ivan </w:t>
      </w:r>
      <w:proofErr w:type="spellStart"/>
      <w:r w:rsidRPr="002A5302">
        <w:rPr>
          <w:bCs/>
          <w:lang w:val="sv-SE"/>
        </w:rPr>
        <w:t>Vilibor</w:t>
      </w:r>
      <w:proofErr w:type="spellEnd"/>
      <w:r w:rsidRPr="002A5302">
        <w:rPr>
          <w:bCs/>
          <w:lang w:val="sv-SE"/>
        </w:rPr>
        <w:t xml:space="preserve"> SINČIĆ (NI / HR)</w:t>
      </w:r>
    </w:p>
    <w:p w14:paraId="710E9B13" w14:textId="77777777" w:rsidR="00C45881" w:rsidRPr="00D16557" w:rsidRDefault="00C45881" w:rsidP="00C45881">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23</w:t>
      </w:r>
      <w:r w:rsidRPr="00900DC1">
        <w:rPr>
          <w:lang w:val="en-IE"/>
        </w:rPr>
        <w:t>/0</w:t>
      </w:r>
      <w:r>
        <w:rPr>
          <w:lang w:val="en-IE"/>
        </w:rPr>
        <w:t>356</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-0037/2024 / </w:t>
      </w:r>
      <w:r w:rsidRPr="00D16557">
        <w:rPr>
          <w:lang w:val="en-IE"/>
        </w:rPr>
        <w:t>P9_</w:t>
      </w:r>
      <w:proofErr w:type="gramStart"/>
      <w:r w:rsidRPr="00D16557">
        <w:rPr>
          <w:lang w:val="en-IE"/>
        </w:rPr>
        <w:t>TA(</w:t>
      </w:r>
      <w:proofErr w:type="gramEnd"/>
      <w:r w:rsidRPr="00D16557">
        <w:rPr>
          <w:lang w:val="en-IE"/>
        </w:rPr>
        <w:t>2024)0</w:t>
      </w:r>
      <w:r>
        <w:rPr>
          <w:lang w:val="en-IE"/>
        </w:rPr>
        <w:t>166</w:t>
      </w:r>
    </w:p>
    <w:p w14:paraId="58601958" w14:textId="77777777" w:rsidR="00C45881" w:rsidRPr="002B7441" w:rsidRDefault="00C45881" w:rsidP="00C45881">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4 March</w:t>
      </w:r>
      <w:r>
        <w:rPr>
          <w:lang w:val="en-GB"/>
        </w:rPr>
        <w:t xml:space="preserve"> 2024</w:t>
      </w:r>
    </w:p>
    <w:p w14:paraId="79B91F1B" w14:textId="77777777" w:rsidR="00C45881" w:rsidRPr="002B7441" w:rsidRDefault="00C45881" w:rsidP="00C45881">
      <w:pPr>
        <w:spacing w:after="240"/>
        <w:ind w:left="567" w:hanging="567"/>
        <w:jc w:val="both"/>
        <w:rPr>
          <w:lang w:val="en-GB"/>
        </w:rPr>
      </w:pPr>
      <w:r w:rsidRPr="002B7441">
        <w:rPr>
          <w:b/>
          <w:lang w:val="en-GB"/>
        </w:rPr>
        <w:t>4.</w:t>
      </w:r>
      <w:r w:rsidRPr="002B7441">
        <w:rPr>
          <w:b/>
          <w:lang w:val="en-GB"/>
        </w:rPr>
        <w:tab/>
        <w:t xml:space="preserve">Legal basis: </w:t>
      </w:r>
      <w:r w:rsidRPr="003429A3">
        <w:rPr>
          <w:lang w:val="en-IE"/>
        </w:rPr>
        <w:t xml:space="preserve">Article </w:t>
      </w:r>
      <w:r w:rsidRPr="008251A5">
        <w:rPr>
          <w:lang w:val="en-IE"/>
        </w:rPr>
        <w:t xml:space="preserve">192(1) </w:t>
      </w:r>
      <w:r w:rsidRPr="002B7441">
        <w:rPr>
          <w:rStyle w:val="doceo-font-family-base"/>
          <w:lang w:val="en-GB"/>
        </w:rPr>
        <w:t>of the Treaty on the Functioning of the European Union</w:t>
      </w:r>
    </w:p>
    <w:p w14:paraId="4DEB3C5A" w14:textId="77777777" w:rsidR="00C45881" w:rsidRPr="00DE04F8" w:rsidRDefault="00C45881" w:rsidP="00C45881">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bCs/>
          <w:lang w:val="en-GB"/>
        </w:rPr>
        <w:t xml:space="preserve">Committee Environment, Public </w:t>
      </w:r>
      <w:proofErr w:type="gramStart"/>
      <w:r>
        <w:rPr>
          <w:bCs/>
          <w:lang w:val="en-GB"/>
        </w:rPr>
        <w:t>Health</w:t>
      </w:r>
      <w:proofErr w:type="gramEnd"/>
      <w:r>
        <w:rPr>
          <w:bCs/>
          <w:lang w:val="en-GB"/>
        </w:rPr>
        <w:t xml:space="preserve"> and Food Safety</w:t>
      </w:r>
      <w:r>
        <w:rPr>
          <w:szCs w:val="24"/>
          <w:lang w:val="en-IE"/>
        </w:rPr>
        <w:t xml:space="preserve"> (ENVI)</w:t>
      </w:r>
    </w:p>
    <w:p w14:paraId="52A8DD7E" w14:textId="5477381D" w:rsidR="00C45881" w:rsidRDefault="00C45881" w:rsidP="00C45881">
      <w:pPr>
        <w:spacing w:after="200" w:line="276" w:lineRule="auto"/>
        <w:rPr>
          <w:b/>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Pr>
          <w:b/>
          <w:lang w:val="en-GB"/>
        </w:rPr>
        <w:br w:type="page"/>
      </w:r>
    </w:p>
    <w:p w14:paraId="442F4343" w14:textId="5E433082" w:rsidR="0056559D" w:rsidRPr="009B1FF1" w:rsidRDefault="0056559D" w:rsidP="0056559D">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64342FA3" w14:textId="77777777" w:rsidR="0056559D" w:rsidRPr="00FF0C02" w:rsidRDefault="0056559D" w:rsidP="0056559D">
      <w:pPr>
        <w:spacing w:after="600" w:line="240" w:lineRule="auto"/>
        <w:jc w:val="center"/>
        <w:rPr>
          <w:b/>
          <w:bCs/>
          <w:szCs w:val="24"/>
          <w:lang w:val="en-IE"/>
        </w:rPr>
      </w:pPr>
      <w:bookmarkStart w:id="5" w:name="Intveld"/>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C53B95">
        <w:rPr>
          <w:b/>
          <w:bCs/>
          <w:szCs w:val="24"/>
          <w:lang w:val="en-IE"/>
        </w:rPr>
        <w:t xml:space="preserve">on the proposal for a directive of the European Parliament and of the Council on the definition of criminal offences and penalties for the violation of Union restrictive </w:t>
      </w:r>
      <w:proofErr w:type="gramStart"/>
      <w:r w:rsidRPr="00C53B95">
        <w:rPr>
          <w:b/>
          <w:bCs/>
          <w:szCs w:val="24"/>
          <w:lang w:val="en-IE"/>
        </w:rPr>
        <w:t>measures</w:t>
      </w:r>
      <w:bookmarkEnd w:id="5"/>
      <w:proofErr w:type="gramEnd"/>
    </w:p>
    <w:p w14:paraId="4114794D" w14:textId="77777777" w:rsidR="0056559D" w:rsidRPr="00DB31E2" w:rsidRDefault="0056559D" w:rsidP="0056559D">
      <w:pPr>
        <w:spacing w:after="240"/>
        <w:ind w:left="567" w:hanging="567"/>
        <w:rPr>
          <w:lang w:val="en-IE"/>
        </w:rPr>
      </w:pPr>
      <w:r w:rsidRPr="00DB31E2">
        <w:rPr>
          <w:b/>
          <w:lang w:val="en-IE"/>
        </w:rPr>
        <w:t>1.</w:t>
      </w:r>
      <w:r w:rsidRPr="00DB31E2">
        <w:rPr>
          <w:b/>
          <w:lang w:val="en-IE"/>
        </w:rPr>
        <w:tab/>
        <w:t xml:space="preserve">Rapporteur: </w:t>
      </w:r>
      <w:r w:rsidRPr="00DB31E2">
        <w:rPr>
          <w:bCs/>
          <w:lang w:val="en-IE"/>
        </w:rPr>
        <w:t>Sophia IN 'T VELD (Renew / NL)</w:t>
      </w:r>
    </w:p>
    <w:p w14:paraId="497E46D4" w14:textId="77777777" w:rsidR="0056559D" w:rsidRPr="00D16557" w:rsidRDefault="0056559D" w:rsidP="0056559D">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22</w:t>
      </w:r>
      <w:r w:rsidRPr="00900DC1">
        <w:rPr>
          <w:lang w:val="en-IE"/>
        </w:rPr>
        <w:t>/0</w:t>
      </w:r>
      <w:r>
        <w:rPr>
          <w:lang w:val="en-IE"/>
        </w:rPr>
        <w:t>398</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-0235/2023 / </w:t>
      </w:r>
      <w:r w:rsidRPr="00D16557">
        <w:rPr>
          <w:lang w:val="en-IE"/>
        </w:rPr>
        <w:t>P9_</w:t>
      </w:r>
      <w:proofErr w:type="gramStart"/>
      <w:r w:rsidRPr="00D16557">
        <w:rPr>
          <w:lang w:val="en-IE"/>
        </w:rPr>
        <w:t>TA(</w:t>
      </w:r>
      <w:proofErr w:type="gramEnd"/>
      <w:r w:rsidRPr="00D16557">
        <w:rPr>
          <w:lang w:val="en-IE"/>
        </w:rPr>
        <w:t>2024)0</w:t>
      </w:r>
      <w:r>
        <w:rPr>
          <w:lang w:val="en-IE"/>
        </w:rPr>
        <w:t>125</w:t>
      </w:r>
    </w:p>
    <w:p w14:paraId="0C701447" w14:textId="77777777" w:rsidR="0056559D" w:rsidRPr="002B7441" w:rsidRDefault="0056559D" w:rsidP="0056559D">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2 March</w:t>
      </w:r>
      <w:r>
        <w:rPr>
          <w:lang w:val="en-GB"/>
        </w:rPr>
        <w:t xml:space="preserve"> 2024</w:t>
      </w:r>
    </w:p>
    <w:p w14:paraId="42C6926D" w14:textId="77777777" w:rsidR="0056559D" w:rsidRPr="002B7441" w:rsidRDefault="0056559D" w:rsidP="0056559D">
      <w:pPr>
        <w:spacing w:after="240"/>
        <w:ind w:left="567" w:hanging="567"/>
        <w:jc w:val="both"/>
        <w:rPr>
          <w:lang w:val="en-GB"/>
        </w:rPr>
      </w:pPr>
      <w:r w:rsidRPr="002B7441">
        <w:rPr>
          <w:b/>
          <w:lang w:val="en-GB"/>
        </w:rPr>
        <w:t>4.</w:t>
      </w:r>
      <w:r w:rsidRPr="002B7441">
        <w:rPr>
          <w:b/>
          <w:lang w:val="en-GB"/>
        </w:rPr>
        <w:tab/>
        <w:t xml:space="preserve">Legal basis: </w:t>
      </w:r>
      <w:r w:rsidRPr="00F6740C">
        <w:rPr>
          <w:lang w:val="en-IE"/>
        </w:rPr>
        <w:t xml:space="preserve">Article </w:t>
      </w:r>
      <w:r>
        <w:rPr>
          <w:lang w:val="en-IE"/>
        </w:rPr>
        <w:t>83</w:t>
      </w:r>
      <w:r w:rsidRPr="00F6740C">
        <w:rPr>
          <w:lang w:val="en-IE"/>
        </w:rPr>
        <w:t xml:space="preserve">(1) </w:t>
      </w:r>
      <w:r w:rsidRPr="002B7441">
        <w:rPr>
          <w:rStyle w:val="doceo-font-family-base"/>
          <w:lang w:val="en-GB"/>
        </w:rPr>
        <w:t>of the Treaty on the Functioning of the European Union</w:t>
      </w:r>
    </w:p>
    <w:p w14:paraId="56EC46FF" w14:textId="77777777" w:rsidR="0056559D" w:rsidRPr="00DE04F8" w:rsidRDefault="0056559D" w:rsidP="0056559D">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szCs w:val="24"/>
          <w:lang w:val="en-IE"/>
        </w:rPr>
        <w:t xml:space="preserve">Committee on Civil Liberties, </w:t>
      </w:r>
      <w:proofErr w:type="gramStart"/>
      <w:r>
        <w:rPr>
          <w:szCs w:val="24"/>
          <w:lang w:val="en-IE"/>
        </w:rPr>
        <w:t>Justice</w:t>
      </w:r>
      <w:proofErr w:type="gramEnd"/>
      <w:r>
        <w:rPr>
          <w:szCs w:val="24"/>
          <w:lang w:val="en-IE"/>
        </w:rPr>
        <w:t xml:space="preserve"> and Home Affairs (LIBE)</w:t>
      </w:r>
    </w:p>
    <w:p w14:paraId="2A93AF20" w14:textId="416C97F4" w:rsidR="005B4FC7" w:rsidRPr="00252453" w:rsidRDefault="0056559D" w:rsidP="0056559D">
      <w:pPr>
        <w:spacing w:after="120" w:line="240" w:lineRule="auto"/>
        <w:jc w:val="both"/>
        <w:rPr>
          <w:rFonts w:eastAsia="Arial Unicode MS"/>
          <w:szCs w:val="24"/>
          <w:lang w:val="en-IE"/>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2989147E" w14:textId="53236FC9" w:rsidR="007A5184" w:rsidRDefault="00C128BC" w:rsidP="005B4FC7">
      <w:pPr>
        <w:pStyle w:val="ListParagraph"/>
        <w:ind w:left="0"/>
        <w:jc w:val="both"/>
        <w:rPr>
          <w:color w:val="000000"/>
          <w:szCs w:val="24"/>
          <w:lang w:val="en-GB"/>
        </w:rPr>
      </w:pPr>
      <w:r>
        <w:rPr>
          <w:color w:val="000000"/>
          <w:szCs w:val="24"/>
          <w:lang w:val="en-GB"/>
        </w:rPr>
        <w:t>.</w:t>
      </w:r>
      <w:r w:rsidR="007A5184">
        <w:rPr>
          <w:color w:val="000000"/>
          <w:szCs w:val="24"/>
          <w:lang w:val="en-GB"/>
        </w:rPr>
        <w:br w:type="page"/>
      </w:r>
    </w:p>
    <w:p w14:paraId="641338B3" w14:textId="77777777" w:rsidR="009C27A4" w:rsidRPr="009B1FF1" w:rsidRDefault="009C27A4" w:rsidP="009C27A4">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50731DAB" w14:textId="77777777" w:rsidR="009C27A4" w:rsidRPr="00FF0C02" w:rsidRDefault="009C27A4" w:rsidP="009C27A4">
      <w:pPr>
        <w:spacing w:after="600" w:line="240" w:lineRule="auto"/>
        <w:jc w:val="center"/>
        <w:rPr>
          <w:b/>
          <w:bCs/>
          <w:szCs w:val="24"/>
          <w:lang w:val="en-IE"/>
        </w:rPr>
      </w:pPr>
      <w:bookmarkStart w:id="6" w:name="Transaviation"/>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251034">
        <w:rPr>
          <w:b/>
          <w:bCs/>
          <w:szCs w:val="24"/>
          <w:lang w:val="en-IE"/>
        </w:rPr>
        <w:t>on the proposal for a regulation of the European Parliament and of the Council amending Regulations (EC) No 80/2009, (EU) No 996/2010 and (EU) No 165/2014 as regards certain reporting requirements in the fields of road transport and aviation</w:t>
      </w:r>
      <w:bookmarkEnd w:id="6"/>
    </w:p>
    <w:p w14:paraId="6B45FF83" w14:textId="77777777" w:rsidR="009C27A4" w:rsidRPr="002A5302" w:rsidRDefault="009C27A4" w:rsidP="009C27A4">
      <w:pPr>
        <w:spacing w:after="240"/>
        <w:ind w:left="567" w:hanging="567"/>
      </w:pPr>
      <w:r w:rsidRPr="002A5302">
        <w:rPr>
          <w:b/>
        </w:rPr>
        <w:t>1.</w:t>
      </w:r>
      <w:r w:rsidRPr="002A5302">
        <w:rPr>
          <w:b/>
        </w:rPr>
        <w:tab/>
      </w:r>
      <w:proofErr w:type="gramStart"/>
      <w:r w:rsidRPr="002A5302">
        <w:rPr>
          <w:b/>
        </w:rPr>
        <w:t>Rapporteur:</w:t>
      </w:r>
      <w:proofErr w:type="gramEnd"/>
      <w:r w:rsidRPr="002A5302">
        <w:rPr>
          <w:b/>
        </w:rPr>
        <w:t xml:space="preserve"> </w:t>
      </w:r>
      <w:proofErr w:type="spellStart"/>
      <w:r w:rsidRPr="002A5302">
        <w:rPr>
          <w:bCs/>
        </w:rPr>
        <w:t>Jan-Christoph</w:t>
      </w:r>
      <w:proofErr w:type="spellEnd"/>
      <w:r w:rsidRPr="002A5302">
        <w:rPr>
          <w:bCs/>
        </w:rPr>
        <w:t xml:space="preserve"> OETJEN (</w:t>
      </w:r>
      <w:proofErr w:type="spellStart"/>
      <w:r w:rsidRPr="002A5302">
        <w:rPr>
          <w:bCs/>
        </w:rPr>
        <w:t>Renew</w:t>
      </w:r>
      <w:proofErr w:type="spellEnd"/>
      <w:r w:rsidRPr="002A5302">
        <w:rPr>
          <w:bCs/>
        </w:rPr>
        <w:t xml:space="preserve"> / DE)</w:t>
      </w:r>
    </w:p>
    <w:p w14:paraId="77682EFC" w14:textId="77777777" w:rsidR="009C27A4" w:rsidRPr="00D16557" w:rsidRDefault="009C27A4" w:rsidP="009C27A4">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23</w:t>
      </w:r>
      <w:r w:rsidRPr="00900DC1">
        <w:rPr>
          <w:lang w:val="en-IE"/>
        </w:rPr>
        <w:t>/0</w:t>
      </w:r>
      <w:r>
        <w:rPr>
          <w:lang w:val="en-IE"/>
        </w:rPr>
        <w:t>361</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-0033/2024 / </w:t>
      </w:r>
      <w:r w:rsidRPr="00D16557">
        <w:rPr>
          <w:lang w:val="en-IE"/>
        </w:rPr>
        <w:t>P9_</w:t>
      </w:r>
      <w:proofErr w:type="gramStart"/>
      <w:r w:rsidRPr="00D16557">
        <w:rPr>
          <w:lang w:val="en-IE"/>
        </w:rPr>
        <w:t>TA(</w:t>
      </w:r>
      <w:proofErr w:type="gramEnd"/>
      <w:r w:rsidRPr="00D16557">
        <w:rPr>
          <w:lang w:val="en-IE"/>
        </w:rPr>
        <w:t>2024)0</w:t>
      </w:r>
      <w:r>
        <w:rPr>
          <w:lang w:val="en-IE"/>
        </w:rPr>
        <w:t>148</w:t>
      </w:r>
    </w:p>
    <w:p w14:paraId="72DF770D" w14:textId="77777777" w:rsidR="009C27A4" w:rsidRPr="002B7441" w:rsidRDefault="009C27A4" w:rsidP="009C27A4">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3 March</w:t>
      </w:r>
      <w:r>
        <w:rPr>
          <w:lang w:val="en-GB"/>
        </w:rPr>
        <w:t xml:space="preserve"> 2024</w:t>
      </w:r>
    </w:p>
    <w:p w14:paraId="01E71128" w14:textId="77777777" w:rsidR="009C27A4" w:rsidRPr="002B7441" w:rsidRDefault="009C27A4" w:rsidP="009C27A4">
      <w:pPr>
        <w:spacing w:after="240"/>
        <w:ind w:left="567" w:hanging="567"/>
        <w:jc w:val="both"/>
        <w:rPr>
          <w:lang w:val="en-GB"/>
        </w:rPr>
      </w:pPr>
      <w:r w:rsidRPr="002B7441">
        <w:rPr>
          <w:b/>
          <w:lang w:val="en-GB"/>
        </w:rPr>
        <w:t>4.</w:t>
      </w:r>
      <w:r w:rsidRPr="002B7441">
        <w:rPr>
          <w:b/>
          <w:lang w:val="en-GB"/>
        </w:rPr>
        <w:tab/>
        <w:t xml:space="preserve">Legal basis: </w:t>
      </w:r>
      <w:r w:rsidRPr="00251034">
        <w:rPr>
          <w:lang w:val="en-IE"/>
        </w:rPr>
        <w:t xml:space="preserve">Articles 91 and 100(2) </w:t>
      </w:r>
      <w:r w:rsidRPr="002B7441">
        <w:rPr>
          <w:rStyle w:val="doceo-font-family-base"/>
          <w:lang w:val="en-GB"/>
        </w:rPr>
        <w:t>of the Treaty on the Functioning of the European Union</w:t>
      </w:r>
    </w:p>
    <w:p w14:paraId="1889E082" w14:textId="77777777" w:rsidR="009C27A4" w:rsidRPr="00DE04F8" w:rsidRDefault="009C27A4" w:rsidP="009C27A4">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szCs w:val="24"/>
          <w:lang w:val="en-IE"/>
        </w:rPr>
        <w:t>Committee on Transport and Tourism (TRAN)</w:t>
      </w:r>
    </w:p>
    <w:p w14:paraId="7CDA9FB8" w14:textId="07465688" w:rsidR="007B24B0" w:rsidRDefault="009C27A4" w:rsidP="001E72EF">
      <w:pPr>
        <w:tabs>
          <w:tab w:val="left" w:pos="567"/>
        </w:tabs>
        <w:spacing w:after="12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001E72EF" w:rsidRPr="001E72EF">
        <w:rPr>
          <w:color w:val="000000"/>
          <w:szCs w:val="24"/>
          <w:lang w:val="en-GB"/>
        </w:rPr>
        <w:t>Whilst the Commission can accept many of the amendments, it does have concerns over the removal of the reference to fitters in Article 25(4) of Regulation 165/2014.</w:t>
      </w:r>
    </w:p>
    <w:p w14:paraId="7F02B4EB" w14:textId="2C5F8311" w:rsidR="007A5184" w:rsidRDefault="007A5184" w:rsidP="00015983">
      <w:pPr>
        <w:spacing w:after="120" w:line="240" w:lineRule="auto"/>
        <w:jc w:val="both"/>
        <w:rPr>
          <w:color w:val="000000"/>
          <w:szCs w:val="24"/>
          <w:lang w:val="en-GB"/>
        </w:rPr>
      </w:pPr>
      <w:r>
        <w:rPr>
          <w:color w:val="000000"/>
          <w:szCs w:val="24"/>
          <w:lang w:val="en-GB"/>
        </w:rPr>
        <w:br w:type="page"/>
      </w:r>
    </w:p>
    <w:p w14:paraId="15A9F40E" w14:textId="77777777" w:rsidR="00A17F84" w:rsidRPr="009B1FF1" w:rsidRDefault="00A17F84" w:rsidP="00A17F84">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34046E2A" w14:textId="77777777" w:rsidR="00A17F84" w:rsidRPr="00FF0C02" w:rsidRDefault="00A17F84" w:rsidP="00A17F84">
      <w:pPr>
        <w:spacing w:after="600" w:line="240" w:lineRule="auto"/>
        <w:jc w:val="center"/>
        <w:rPr>
          <w:b/>
          <w:bCs/>
          <w:szCs w:val="24"/>
          <w:lang w:val="en-IE"/>
        </w:rPr>
      </w:pPr>
      <w:bookmarkStart w:id="7" w:name="Transaviationdec"/>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D95EA5">
        <w:rPr>
          <w:b/>
          <w:bCs/>
          <w:szCs w:val="24"/>
          <w:lang w:val="en-IE"/>
        </w:rPr>
        <w:t>on the proposal for a decision of the European Parliament and of the Council amending Directives 2009/12/EC, 2009/33/EC and (EU) 2022/1999 of the European Parliament and of the Council and Council Directive 96/67/EC as regards certain reporting requirements in the fields of road transport and aviation</w:t>
      </w:r>
      <w:bookmarkEnd w:id="7"/>
    </w:p>
    <w:p w14:paraId="29031A20" w14:textId="77777777" w:rsidR="00A17F84" w:rsidRPr="002A5302" w:rsidRDefault="00A17F84" w:rsidP="00A17F84">
      <w:pPr>
        <w:spacing w:after="240"/>
        <w:ind w:left="567" w:hanging="567"/>
      </w:pPr>
      <w:r w:rsidRPr="002A5302">
        <w:rPr>
          <w:b/>
        </w:rPr>
        <w:t>1.</w:t>
      </w:r>
      <w:r w:rsidRPr="002A5302">
        <w:rPr>
          <w:b/>
        </w:rPr>
        <w:tab/>
      </w:r>
      <w:proofErr w:type="gramStart"/>
      <w:r w:rsidRPr="002A5302">
        <w:rPr>
          <w:b/>
        </w:rPr>
        <w:t>Rapporteur:</w:t>
      </w:r>
      <w:proofErr w:type="gramEnd"/>
      <w:r w:rsidRPr="002A5302">
        <w:rPr>
          <w:b/>
        </w:rPr>
        <w:t xml:space="preserve"> </w:t>
      </w:r>
      <w:proofErr w:type="spellStart"/>
      <w:r w:rsidRPr="002A5302">
        <w:rPr>
          <w:bCs/>
        </w:rPr>
        <w:t>Jan-Christoph</w:t>
      </w:r>
      <w:proofErr w:type="spellEnd"/>
      <w:r w:rsidRPr="002A5302">
        <w:rPr>
          <w:bCs/>
        </w:rPr>
        <w:t xml:space="preserve"> OETJEN (</w:t>
      </w:r>
      <w:proofErr w:type="spellStart"/>
      <w:r w:rsidRPr="002A5302">
        <w:rPr>
          <w:bCs/>
        </w:rPr>
        <w:t>Renew</w:t>
      </w:r>
      <w:proofErr w:type="spellEnd"/>
      <w:r w:rsidRPr="002A5302">
        <w:rPr>
          <w:bCs/>
        </w:rPr>
        <w:t xml:space="preserve"> / DE)</w:t>
      </w:r>
    </w:p>
    <w:p w14:paraId="770E016F" w14:textId="77777777" w:rsidR="00A17F84" w:rsidRPr="00D16557" w:rsidRDefault="00A17F84" w:rsidP="00A17F84">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23</w:t>
      </w:r>
      <w:r w:rsidRPr="00900DC1">
        <w:rPr>
          <w:lang w:val="en-IE"/>
        </w:rPr>
        <w:t>/0</w:t>
      </w:r>
      <w:r>
        <w:rPr>
          <w:lang w:val="en-IE"/>
        </w:rPr>
        <w:t>362</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-0034/2024 / </w:t>
      </w:r>
      <w:r w:rsidRPr="00D16557">
        <w:rPr>
          <w:lang w:val="en-IE"/>
        </w:rPr>
        <w:t>P9_</w:t>
      </w:r>
      <w:proofErr w:type="gramStart"/>
      <w:r w:rsidRPr="00D16557">
        <w:rPr>
          <w:lang w:val="en-IE"/>
        </w:rPr>
        <w:t>TA(</w:t>
      </w:r>
      <w:proofErr w:type="gramEnd"/>
      <w:r w:rsidRPr="00D16557">
        <w:rPr>
          <w:lang w:val="en-IE"/>
        </w:rPr>
        <w:t>2024)0</w:t>
      </w:r>
      <w:r>
        <w:rPr>
          <w:lang w:val="en-IE"/>
        </w:rPr>
        <w:t>149</w:t>
      </w:r>
    </w:p>
    <w:p w14:paraId="6F59E7EC" w14:textId="77777777" w:rsidR="00A17F84" w:rsidRPr="002B7441" w:rsidRDefault="00A17F84" w:rsidP="00A17F84">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3 March</w:t>
      </w:r>
      <w:r>
        <w:rPr>
          <w:lang w:val="en-GB"/>
        </w:rPr>
        <w:t xml:space="preserve"> 2024</w:t>
      </w:r>
    </w:p>
    <w:p w14:paraId="67233873" w14:textId="77777777" w:rsidR="00A17F84" w:rsidRPr="002B7441" w:rsidRDefault="00A17F84" w:rsidP="00A17F84">
      <w:pPr>
        <w:spacing w:after="240"/>
        <w:ind w:left="567" w:hanging="567"/>
        <w:jc w:val="both"/>
        <w:rPr>
          <w:lang w:val="en-GB"/>
        </w:rPr>
      </w:pPr>
      <w:r w:rsidRPr="002B7441">
        <w:rPr>
          <w:b/>
          <w:lang w:val="en-GB"/>
        </w:rPr>
        <w:t>4.</w:t>
      </w:r>
      <w:r w:rsidRPr="002B7441">
        <w:rPr>
          <w:b/>
          <w:lang w:val="en-GB"/>
        </w:rPr>
        <w:tab/>
        <w:t xml:space="preserve">Legal basis: </w:t>
      </w:r>
      <w:r w:rsidRPr="00D95EA5">
        <w:rPr>
          <w:lang w:val="en-IE"/>
        </w:rPr>
        <w:t xml:space="preserve">Articles 91, 100(2) and 192(1) </w:t>
      </w:r>
      <w:r w:rsidRPr="002B7441">
        <w:rPr>
          <w:rStyle w:val="doceo-font-family-base"/>
          <w:lang w:val="en-GB"/>
        </w:rPr>
        <w:t>of the Treaty on the Functioning of the European Union</w:t>
      </w:r>
    </w:p>
    <w:p w14:paraId="4D398D63" w14:textId="77777777" w:rsidR="00A17F84" w:rsidRPr="00DE04F8" w:rsidRDefault="00A17F84" w:rsidP="00A17F84">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szCs w:val="24"/>
          <w:lang w:val="en-IE"/>
        </w:rPr>
        <w:t>Committee on Transport and Tourism (TRAN)</w:t>
      </w:r>
    </w:p>
    <w:p w14:paraId="0A751E90" w14:textId="43E6CA6F" w:rsidR="00B802B5" w:rsidRDefault="00A17F84" w:rsidP="00A17F84">
      <w:pPr>
        <w:spacing w:after="120"/>
        <w:jc w:val="both"/>
        <w:rPr>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6418B33D" w14:textId="4661D99C" w:rsidR="00F934E8" w:rsidRDefault="00F934E8" w:rsidP="00F934E8">
      <w:pPr>
        <w:spacing w:after="200" w:line="276" w:lineRule="auto"/>
        <w:rPr>
          <w:color w:val="000000"/>
          <w:szCs w:val="24"/>
          <w:lang w:val="en-GB"/>
        </w:rPr>
      </w:pPr>
      <w:r>
        <w:rPr>
          <w:color w:val="000000"/>
          <w:szCs w:val="24"/>
          <w:lang w:val="en-GB"/>
        </w:rPr>
        <w:br w:type="page"/>
      </w:r>
    </w:p>
    <w:p w14:paraId="683D6483" w14:textId="77777777" w:rsidR="00A424FC" w:rsidRPr="009B1FF1" w:rsidRDefault="00A424FC" w:rsidP="00A424FC">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1645D20E" w14:textId="77777777" w:rsidR="00A424FC" w:rsidRPr="00FF0C02" w:rsidRDefault="00A424FC" w:rsidP="00A424FC">
      <w:pPr>
        <w:spacing w:after="600" w:line="240" w:lineRule="auto"/>
        <w:jc w:val="center"/>
        <w:rPr>
          <w:b/>
          <w:bCs/>
          <w:szCs w:val="24"/>
          <w:lang w:val="en-IE"/>
        </w:rPr>
      </w:pPr>
      <w:bookmarkStart w:id="8" w:name="passenger"/>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18486D">
        <w:rPr>
          <w:b/>
          <w:bCs/>
          <w:szCs w:val="24"/>
          <w:lang w:val="en-IE"/>
        </w:rPr>
        <w:t xml:space="preserve">on the proposal for a regulation of the European Parliament and of the Council amending Regulation (EC) No 561/2006 as regards minimum requirements on minimum breaks and daily and weekly rest periods in the occasional passenger transport </w:t>
      </w:r>
      <w:proofErr w:type="gramStart"/>
      <w:r w:rsidRPr="0018486D">
        <w:rPr>
          <w:b/>
          <w:bCs/>
          <w:szCs w:val="24"/>
          <w:lang w:val="en-IE"/>
        </w:rPr>
        <w:t>sector</w:t>
      </w:r>
      <w:bookmarkEnd w:id="8"/>
      <w:proofErr w:type="gramEnd"/>
    </w:p>
    <w:p w14:paraId="0F981C1C" w14:textId="77777777" w:rsidR="00A424FC" w:rsidRPr="002A5302" w:rsidRDefault="00A424FC" w:rsidP="00A424FC">
      <w:pPr>
        <w:spacing w:after="240"/>
        <w:ind w:left="567" w:hanging="567"/>
        <w:rPr>
          <w:lang w:val="sv-SE"/>
        </w:rPr>
      </w:pPr>
      <w:r w:rsidRPr="002A5302">
        <w:rPr>
          <w:b/>
          <w:lang w:val="sv-SE"/>
        </w:rPr>
        <w:t>1.</w:t>
      </w:r>
      <w:r w:rsidRPr="002A5302">
        <w:rPr>
          <w:b/>
          <w:lang w:val="sv-SE"/>
        </w:rPr>
        <w:tab/>
      </w:r>
      <w:proofErr w:type="spellStart"/>
      <w:r w:rsidRPr="002A5302">
        <w:rPr>
          <w:b/>
          <w:lang w:val="sv-SE"/>
        </w:rPr>
        <w:t>Rapporteur</w:t>
      </w:r>
      <w:proofErr w:type="spellEnd"/>
      <w:r w:rsidRPr="002A5302">
        <w:rPr>
          <w:b/>
          <w:lang w:val="sv-SE"/>
        </w:rPr>
        <w:t xml:space="preserve">: </w:t>
      </w:r>
      <w:r w:rsidRPr="002A5302">
        <w:rPr>
          <w:bCs/>
          <w:lang w:val="sv-SE"/>
        </w:rPr>
        <w:t>Henna VIRKKUNEN (EPP / FI)</w:t>
      </w:r>
    </w:p>
    <w:p w14:paraId="597B1A6A" w14:textId="77777777" w:rsidR="00A424FC" w:rsidRPr="00D16557" w:rsidRDefault="00A424FC" w:rsidP="00A424FC">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23</w:t>
      </w:r>
      <w:r w:rsidRPr="00900DC1">
        <w:rPr>
          <w:lang w:val="en-IE"/>
        </w:rPr>
        <w:t>/0</w:t>
      </w:r>
      <w:r>
        <w:rPr>
          <w:lang w:val="en-IE"/>
        </w:rPr>
        <w:t>155</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-0370/2023 / </w:t>
      </w:r>
      <w:r w:rsidRPr="00D16557">
        <w:rPr>
          <w:lang w:val="en-IE"/>
        </w:rPr>
        <w:t>P9_</w:t>
      </w:r>
      <w:proofErr w:type="gramStart"/>
      <w:r w:rsidRPr="00D16557">
        <w:rPr>
          <w:lang w:val="en-IE"/>
        </w:rPr>
        <w:t>TA(</w:t>
      </w:r>
      <w:proofErr w:type="gramEnd"/>
      <w:r w:rsidRPr="00D16557">
        <w:rPr>
          <w:lang w:val="en-IE"/>
        </w:rPr>
        <w:t>2024)0</w:t>
      </w:r>
      <w:r>
        <w:rPr>
          <w:lang w:val="en-IE"/>
        </w:rPr>
        <w:t>150</w:t>
      </w:r>
    </w:p>
    <w:p w14:paraId="62B12FD8" w14:textId="77777777" w:rsidR="00A424FC" w:rsidRPr="002B7441" w:rsidRDefault="00A424FC" w:rsidP="00A424FC">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3 March</w:t>
      </w:r>
      <w:r>
        <w:rPr>
          <w:lang w:val="en-GB"/>
        </w:rPr>
        <w:t xml:space="preserve"> 2024</w:t>
      </w:r>
    </w:p>
    <w:p w14:paraId="42855B6B" w14:textId="77777777" w:rsidR="00A424FC" w:rsidRPr="002B7441" w:rsidRDefault="00A424FC" w:rsidP="00A424FC">
      <w:pPr>
        <w:spacing w:after="240"/>
        <w:ind w:left="567" w:hanging="567"/>
        <w:jc w:val="both"/>
        <w:rPr>
          <w:lang w:val="en-GB"/>
        </w:rPr>
      </w:pPr>
      <w:r w:rsidRPr="002B7441">
        <w:rPr>
          <w:b/>
          <w:lang w:val="en-GB"/>
        </w:rPr>
        <w:t>4.</w:t>
      </w:r>
      <w:r w:rsidRPr="002B7441">
        <w:rPr>
          <w:b/>
          <w:lang w:val="en-GB"/>
        </w:rPr>
        <w:tab/>
        <w:t xml:space="preserve">Legal basis: </w:t>
      </w:r>
      <w:r w:rsidRPr="0018486D">
        <w:rPr>
          <w:lang w:val="en-IE"/>
        </w:rPr>
        <w:t xml:space="preserve">Article 91(1) </w:t>
      </w:r>
      <w:r w:rsidRPr="002B7441">
        <w:rPr>
          <w:rStyle w:val="doceo-font-family-base"/>
          <w:lang w:val="en-GB"/>
        </w:rPr>
        <w:t>of the Treaty on the Functioning of the European Union</w:t>
      </w:r>
    </w:p>
    <w:p w14:paraId="1110EB92" w14:textId="77777777" w:rsidR="00A424FC" w:rsidRPr="00DE04F8" w:rsidRDefault="00A424FC" w:rsidP="00A424FC">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szCs w:val="24"/>
          <w:lang w:val="en-IE"/>
        </w:rPr>
        <w:t>Committee on Transport and Tourism (TRAN)</w:t>
      </w:r>
    </w:p>
    <w:p w14:paraId="7F569034" w14:textId="5129EF65" w:rsidR="00F155F0" w:rsidRPr="000B104F" w:rsidRDefault="00A424FC" w:rsidP="00A424FC">
      <w:pPr>
        <w:tabs>
          <w:tab w:val="left" w:pos="567"/>
        </w:tabs>
        <w:spacing w:after="120" w:line="240" w:lineRule="auto"/>
        <w:jc w:val="both"/>
        <w:rPr>
          <w:color w:val="000000"/>
          <w:szCs w:val="24"/>
          <w:lang w:val="en-IE"/>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0CB5C7FB" w14:textId="77777777" w:rsidR="00F155F0" w:rsidRDefault="00F155F0">
      <w:pPr>
        <w:spacing w:after="200" w:line="276" w:lineRule="auto"/>
        <w:rPr>
          <w:color w:val="000000"/>
          <w:szCs w:val="24"/>
          <w:lang w:val="en-GB"/>
        </w:rPr>
      </w:pPr>
      <w:r>
        <w:rPr>
          <w:color w:val="000000"/>
          <w:szCs w:val="24"/>
          <w:lang w:val="en-GB"/>
        </w:rPr>
        <w:br w:type="page"/>
      </w:r>
    </w:p>
    <w:p w14:paraId="6654F221" w14:textId="77777777" w:rsidR="00A424FC" w:rsidRPr="009B1FF1" w:rsidRDefault="00A424FC" w:rsidP="00A424FC">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63D9D0E0" w14:textId="77777777" w:rsidR="00A424FC" w:rsidRPr="00FF0C02" w:rsidRDefault="00A424FC" w:rsidP="00A424FC">
      <w:pPr>
        <w:spacing w:after="600" w:line="240" w:lineRule="auto"/>
        <w:jc w:val="center"/>
        <w:rPr>
          <w:b/>
          <w:bCs/>
          <w:szCs w:val="24"/>
          <w:lang w:val="en-IE"/>
        </w:rPr>
      </w:pPr>
      <w:bookmarkStart w:id="9" w:name="energy"/>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27000B">
        <w:rPr>
          <w:b/>
          <w:bCs/>
          <w:szCs w:val="24"/>
          <w:lang w:val="en-IE"/>
        </w:rPr>
        <w:t>on the proposal for a directive of the European Parliament and of the Council on the energy performance of buildings (recast)</w:t>
      </w:r>
      <w:bookmarkEnd w:id="9"/>
    </w:p>
    <w:p w14:paraId="362F0900" w14:textId="77777777" w:rsidR="00A424FC" w:rsidRPr="003429A3" w:rsidRDefault="00A424FC" w:rsidP="00A424FC">
      <w:pPr>
        <w:spacing w:after="240"/>
        <w:ind w:left="567" w:hanging="567"/>
      </w:pPr>
      <w:r w:rsidRPr="003429A3">
        <w:rPr>
          <w:b/>
        </w:rPr>
        <w:t>1.</w:t>
      </w:r>
      <w:r w:rsidRPr="003429A3">
        <w:rPr>
          <w:b/>
        </w:rPr>
        <w:tab/>
      </w:r>
      <w:proofErr w:type="gramStart"/>
      <w:r w:rsidRPr="003429A3">
        <w:rPr>
          <w:b/>
        </w:rPr>
        <w:t>Rapporteur:</w:t>
      </w:r>
      <w:proofErr w:type="gramEnd"/>
      <w:r w:rsidRPr="003429A3">
        <w:rPr>
          <w:b/>
        </w:rPr>
        <w:t xml:space="preserve"> </w:t>
      </w:r>
      <w:proofErr w:type="spellStart"/>
      <w:r w:rsidRPr="0027000B">
        <w:rPr>
          <w:bCs/>
        </w:rPr>
        <w:t>Ciarán</w:t>
      </w:r>
      <w:proofErr w:type="spellEnd"/>
      <w:r w:rsidRPr="0027000B">
        <w:rPr>
          <w:bCs/>
        </w:rPr>
        <w:t xml:space="preserve"> CUFFE </w:t>
      </w:r>
      <w:r w:rsidRPr="003429A3">
        <w:rPr>
          <w:bCs/>
        </w:rPr>
        <w:t>(</w:t>
      </w:r>
      <w:r>
        <w:rPr>
          <w:bCs/>
        </w:rPr>
        <w:t>Greens/EFA</w:t>
      </w:r>
      <w:r w:rsidRPr="003429A3">
        <w:rPr>
          <w:bCs/>
        </w:rPr>
        <w:t xml:space="preserve"> / </w:t>
      </w:r>
      <w:r>
        <w:rPr>
          <w:bCs/>
        </w:rPr>
        <w:t>IE</w:t>
      </w:r>
      <w:r w:rsidRPr="003429A3">
        <w:rPr>
          <w:bCs/>
        </w:rPr>
        <w:t>)</w:t>
      </w:r>
    </w:p>
    <w:p w14:paraId="457926DB" w14:textId="77777777" w:rsidR="00A424FC" w:rsidRPr="00D16557" w:rsidRDefault="00A424FC" w:rsidP="00A424FC">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21</w:t>
      </w:r>
      <w:r w:rsidRPr="00900DC1">
        <w:rPr>
          <w:lang w:val="en-IE"/>
        </w:rPr>
        <w:t>/0</w:t>
      </w:r>
      <w:r>
        <w:rPr>
          <w:lang w:val="en-IE"/>
        </w:rPr>
        <w:t>426</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-0033/2023 / </w:t>
      </w:r>
      <w:r w:rsidRPr="00D16557">
        <w:rPr>
          <w:lang w:val="en-IE"/>
        </w:rPr>
        <w:t>P9_</w:t>
      </w:r>
      <w:proofErr w:type="gramStart"/>
      <w:r w:rsidRPr="00D16557">
        <w:rPr>
          <w:lang w:val="en-IE"/>
        </w:rPr>
        <w:t>TA(</w:t>
      </w:r>
      <w:proofErr w:type="gramEnd"/>
      <w:r w:rsidRPr="00D16557">
        <w:rPr>
          <w:lang w:val="en-IE"/>
        </w:rPr>
        <w:t>2024)0</w:t>
      </w:r>
      <w:r>
        <w:rPr>
          <w:lang w:val="en-IE"/>
        </w:rPr>
        <w:t>129</w:t>
      </w:r>
    </w:p>
    <w:p w14:paraId="53D481F0" w14:textId="77777777" w:rsidR="00A424FC" w:rsidRPr="002B7441" w:rsidRDefault="00A424FC" w:rsidP="00A424FC">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12</w:t>
      </w:r>
      <w:r>
        <w:rPr>
          <w:bCs/>
          <w:lang w:val="en-GB"/>
        </w:rPr>
        <w:t xml:space="preserve"> March</w:t>
      </w:r>
      <w:r>
        <w:rPr>
          <w:lang w:val="en-GB"/>
        </w:rPr>
        <w:t xml:space="preserve"> 2024</w:t>
      </w:r>
    </w:p>
    <w:p w14:paraId="1A89C0FC" w14:textId="77777777" w:rsidR="00A424FC" w:rsidRPr="002B7441" w:rsidRDefault="00A424FC" w:rsidP="00A424FC">
      <w:pPr>
        <w:spacing w:after="240"/>
        <w:ind w:left="567" w:hanging="567"/>
        <w:jc w:val="both"/>
        <w:rPr>
          <w:lang w:val="en-GB"/>
        </w:rPr>
      </w:pPr>
      <w:r w:rsidRPr="002B7441">
        <w:rPr>
          <w:b/>
          <w:lang w:val="en-GB"/>
        </w:rPr>
        <w:t>4.</w:t>
      </w:r>
      <w:r w:rsidRPr="002B7441">
        <w:rPr>
          <w:b/>
          <w:lang w:val="en-GB"/>
        </w:rPr>
        <w:tab/>
        <w:t xml:space="preserve">Legal basis: </w:t>
      </w:r>
      <w:r w:rsidRPr="003429A3">
        <w:rPr>
          <w:lang w:val="en-IE"/>
        </w:rPr>
        <w:t xml:space="preserve">Article </w:t>
      </w:r>
      <w:r w:rsidRPr="0027000B">
        <w:rPr>
          <w:lang w:val="en-IE"/>
        </w:rPr>
        <w:t>194(2)</w:t>
      </w:r>
      <w:r w:rsidRPr="003429A3">
        <w:rPr>
          <w:lang w:val="en-IE"/>
        </w:rPr>
        <w:t xml:space="preserve"> paragraph 1</w:t>
      </w:r>
      <w:r>
        <w:rPr>
          <w:lang w:val="en-IE"/>
        </w:rPr>
        <w:t xml:space="preserve"> </w:t>
      </w:r>
      <w:r w:rsidRPr="002B7441">
        <w:rPr>
          <w:rStyle w:val="doceo-font-family-base"/>
          <w:lang w:val="en-GB"/>
        </w:rPr>
        <w:t>of the Treaty on the Functioning of the European Union</w:t>
      </w:r>
    </w:p>
    <w:p w14:paraId="31BD537F" w14:textId="77777777" w:rsidR="00A424FC" w:rsidRPr="00DE04F8" w:rsidRDefault="00A424FC" w:rsidP="00A424FC">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szCs w:val="24"/>
          <w:lang w:val="en-IE"/>
        </w:rPr>
        <w:t>Committee on Industry, Research and Energy (ITRE)</w:t>
      </w:r>
    </w:p>
    <w:p w14:paraId="463055C8" w14:textId="421316F0" w:rsidR="00F155F0" w:rsidRDefault="00A424FC" w:rsidP="00A424FC">
      <w:pPr>
        <w:tabs>
          <w:tab w:val="left" w:pos="567"/>
        </w:tabs>
        <w:spacing w:after="120" w:line="240" w:lineRule="auto"/>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bookmarkStart w:id="10" w:name="HOOGEVEEN"/>
      <w:bookmarkEnd w:id="10"/>
    </w:p>
    <w:p w14:paraId="7C6FFBFB" w14:textId="77777777" w:rsidR="00F155F0" w:rsidRDefault="00F155F0">
      <w:pPr>
        <w:spacing w:after="200" w:line="276" w:lineRule="auto"/>
        <w:rPr>
          <w:color w:val="000000"/>
          <w:szCs w:val="24"/>
          <w:lang w:val="en-GB"/>
        </w:rPr>
      </w:pPr>
      <w:r>
        <w:rPr>
          <w:color w:val="000000"/>
          <w:szCs w:val="24"/>
          <w:lang w:val="en-GB"/>
        </w:rPr>
        <w:br w:type="page"/>
      </w:r>
    </w:p>
    <w:p w14:paraId="3DF40B61" w14:textId="77777777" w:rsidR="00BC33C0" w:rsidRPr="009B1FF1" w:rsidRDefault="00BC33C0" w:rsidP="00BC33C0">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56655C9B" w14:textId="77777777" w:rsidR="00BC33C0" w:rsidRPr="00FF0C02" w:rsidRDefault="00BC33C0" w:rsidP="00BC33C0">
      <w:pPr>
        <w:spacing w:after="600" w:line="240" w:lineRule="auto"/>
        <w:jc w:val="center"/>
        <w:rPr>
          <w:b/>
          <w:bCs/>
          <w:szCs w:val="24"/>
          <w:lang w:val="en-IE"/>
        </w:rPr>
      </w:pPr>
      <w:bookmarkStart w:id="11" w:name="cybersecurity"/>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Pr>
          <w:b/>
          <w:bCs/>
          <w:szCs w:val="24"/>
          <w:lang w:val="en-GB"/>
        </w:rPr>
        <w:t>o</w:t>
      </w:r>
      <w:r w:rsidRPr="00153310">
        <w:rPr>
          <w:b/>
          <w:bCs/>
          <w:szCs w:val="24"/>
          <w:lang w:val="en-IE"/>
        </w:rPr>
        <w:t>n the proposal for a regulation of the European Parliament and of the Council on horizontal cybersecurity requirements for products with digital elements and amending Regulation (EU) 2019/1020</w:t>
      </w:r>
    </w:p>
    <w:bookmarkEnd w:id="11"/>
    <w:p w14:paraId="099E9462" w14:textId="77777777" w:rsidR="00BC33C0" w:rsidRPr="003429A3" w:rsidRDefault="00BC33C0" w:rsidP="00BC33C0">
      <w:pPr>
        <w:spacing w:after="240"/>
        <w:ind w:left="567" w:hanging="567"/>
      </w:pPr>
      <w:r w:rsidRPr="003429A3">
        <w:rPr>
          <w:b/>
        </w:rPr>
        <w:t>1.</w:t>
      </w:r>
      <w:r w:rsidRPr="003429A3">
        <w:rPr>
          <w:b/>
        </w:rPr>
        <w:tab/>
      </w:r>
      <w:proofErr w:type="gramStart"/>
      <w:r w:rsidRPr="003429A3">
        <w:rPr>
          <w:b/>
        </w:rPr>
        <w:t>Rapporteur:</w:t>
      </w:r>
      <w:proofErr w:type="gramEnd"/>
      <w:r w:rsidRPr="003429A3">
        <w:rPr>
          <w:b/>
        </w:rPr>
        <w:t xml:space="preserve"> </w:t>
      </w:r>
      <w:r w:rsidRPr="00153310">
        <w:rPr>
          <w:bCs/>
        </w:rPr>
        <w:t xml:space="preserve">Nicola DANTI </w:t>
      </w:r>
      <w:r w:rsidRPr="003429A3">
        <w:rPr>
          <w:bCs/>
        </w:rPr>
        <w:t>(</w:t>
      </w:r>
      <w:proofErr w:type="spellStart"/>
      <w:r>
        <w:rPr>
          <w:bCs/>
        </w:rPr>
        <w:t>Renew</w:t>
      </w:r>
      <w:proofErr w:type="spellEnd"/>
      <w:r w:rsidRPr="003429A3">
        <w:rPr>
          <w:bCs/>
        </w:rPr>
        <w:t xml:space="preserve"> / </w:t>
      </w:r>
      <w:r>
        <w:rPr>
          <w:bCs/>
        </w:rPr>
        <w:t>IT)</w:t>
      </w:r>
    </w:p>
    <w:p w14:paraId="23AF2090" w14:textId="77777777" w:rsidR="00BC33C0" w:rsidRPr="00D16557" w:rsidRDefault="00BC33C0" w:rsidP="00BC33C0">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22</w:t>
      </w:r>
      <w:r w:rsidRPr="00900DC1">
        <w:rPr>
          <w:lang w:val="en-IE"/>
        </w:rPr>
        <w:t>/0</w:t>
      </w:r>
      <w:r>
        <w:rPr>
          <w:lang w:val="en-IE"/>
        </w:rPr>
        <w:t>272</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-0253/2023 / </w:t>
      </w:r>
      <w:r w:rsidRPr="00D16557">
        <w:rPr>
          <w:lang w:val="en-IE"/>
        </w:rPr>
        <w:t>P9_</w:t>
      </w:r>
      <w:proofErr w:type="gramStart"/>
      <w:r w:rsidRPr="00D16557">
        <w:rPr>
          <w:lang w:val="en-IE"/>
        </w:rPr>
        <w:t>TA(</w:t>
      </w:r>
      <w:proofErr w:type="gramEnd"/>
      <w:r w:rsidRPr="00D16557">
        <w:rPr>
          <w:lang w:val="en-IE"/>
        </w:rPr>
        <w:t>2024)0</w:t>
      </w:r>
      <w:r>
        <w:rPr>
          <w:lang w:val="en-IE"/>
        </w:rPr>
        <w:t>130</w:t>
      </w:r>
    </w:p>
    <w:p w14:paraId="1080E731" w14:textId="3C20E09C" w:rsidR="00BC33C0" w:rsidRPr="002B7441" w:rsidRDefault="00BC33C0" w:rsidP="00BC33C0">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sidR="00126C48">
        <w:rPr>
          <w:bCs/>
          <w:lang w:val="en-GB"/>
        </w:rPr>
        <w:t>2</w:t>
      </w:r>
      <w:r>
        <w:rPr>
          <w:bCs/>
          <w:lang w:val="en-GB"/>
        </w:rPr>
        <w:t xml:space="preserve"> March</w:t>
      </w:r>
      <w:r>
        <w:rPr>
          <w:lang w:val="en-GB"/>
        </w:rPr>
        <w:t xml:space="preserve"> 2024</w:t>
      </w:r>
    </w:p>
    <w:p w14:paraId="3C320317" w14:textId="77777777" w:rsidR="00BC33C0" w:rsidRPr="002B7441" w:rsidRDefault="00BC33C0" w:rsidP="00BC33C0">
      <w:pPr>
        <w:spacing w:after="240"/>
        <w:ind w:left="567" w:hanging="567"/>
        <w:jc w:val="both"/>
        <w:rPr>
          <w:lang w:val="en-GB"/>
        </w:rPr>
      </w:pPr>
      <w:r w:rsidRPr="002B7441">
        <w:rPr>
          <w:b/>
          <w:lang w:val="en-GB"/>
        </w:rPr>
        <w:t>4.</w:t>
      </w:r>
      <w:r w:rsidRPr="002B7441">
        <w:rPr>
          <w:b/>
          <w:lang w:val="en-GB"/>
        </w:rPr>
        <w:tab/>
        <w:t xml:space="preserve">Legal basis: </w:t>
      </w:r>
      <w:r w:rsidRPr="003429A3">
        <w:rPr>
          <w:lang w:val="en-IE"/>
        </w:rPr>
        <w:t>Article 1</w:t>
      </w:r>
      <w:r>
        <w:rPr>
          <w:lang w:val="en-IE"/>
        </w:rPr>
        <w:t>14</w:t>
      </w:r>
      <w:r w:rsidRPr="003429A3">
        <w:rPr>
          <w:lang w:val="en-IE"/>
        </w:rPr>
        <w:t xml:space="preserve"> </w:t>
      </w:r>
      <w:r w:rsidRPr="002B7441">
        <w:rPr>
          <w:rStyle w:val="doceo-font-family-base"/>
          <w:lang w:val="en-GB"/>
        </w:rPr>
        <w:t>of the Treaty on the Functioning of the European Union</w:t>
      </w:r>
    </w:p>
    <w:p w14:paraId="65AD5D59" w14:textId="77777777" w:rsidR="00BC33C0" w:rsidRPr="00DE04F8" w:rsidRDefault="00BC33C0" w:rsidP="00BC33C0">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szCs w:val="24"/>
          <w:lang w:val="en-IE"/>
        </w:rPr>
        <w:t>Committee on Industry, Research and Energy (ITRE)</w:t>
      </w:r>
    </w:p>
    <w:p w14:paraId="46E310EC" w14:textId="77777777" w:rsidR="00BC33C0" w:rsidRDefault="00BC33C0" w:rsidP="00BC33C0">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1F53AE0B" w14:textId="77777777" w:rsidR="00130D7E" w:rsidRDefault="00130D7E">
      <w:pPr>
        <w:spacing w:after="200" w:line="276" w:lineRule="auto"/>
        <w:rPr>
          <w:szCs w:val="24"/>
          <w:lang w:val="en-IE"/>
        </w:rPr>
      </w:pPr>
      <w:r>
        <w:rPr>
          <w:szCs w:val="24"/>
          <w:lang w:val="en-IE"/>
        </w:rPr>
        <w:br w:type="page"/>
      </w:r>
    </w:p>
    <w:p w14:paraId="1228AD09" w14:textId="77777777" w:rsidR="00A32F20" w:rsidRPr="009B1FF1" w:rsidRDefault="00A32F20" w:rsidP="00A32F20">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3D82EB37" w14:textId="77777777" w:rsidR="00A32F20" w:rsidRPr="00FF0C02" w:rsidRDefault="00A32F20" w:rsidP="00A32F20">
      <w:pPr>
        <w:spacing w:after="600" w:line="240" w:lineRule="auto"/>
        <w:jc w:val="center"/>
        <w:rPr>
          <w:b/>
          <w:bCs/>
          <w:szCs w:val="24"/>
          <w:lang w:val="en-IE"/>
        </w:rPr>
      </w:pPr>
      <w:bookmarkStart w:id="12" w:name="MFA"/>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995C51">
        <w:rPr>
          <w:b/>
          <w:bCs/>
          <w:szCs w:val="24"/>
          <w:lang w:val="en-IE"/>
        </w:rPr>
        <w:t>on the proposal for a regulation of the European Parliament and of the Council establishing a common framework for media services in the internal market (European Media Freedom Act) and amending Directive 2010/13/EU</w:t>
      </w:r>
      <w:bookmarkEnd w:id="12"/>
    </w:p>
    <w:p w14:paraId="6286789E" w14:textId="77777777" w:rsidR="00A32F20" w:rsidRPr="003429A3" w:rsidRDefault="00A32F20" w:rsidP="00A32F20">
      <w:pPr>
        <w:spacing w:after="240"/>
        <w:ind w:left="567" w:hanging="567"/>
      </w:pPr>
      <w:r w:rsidRPr="003429A3">
        <w:rPr>
          <w:b/>
        </w:rPr>
        <w:t>1.</w:t>
      </w:r>
      <w:r w:rsidRPr="003429A3">
        <w:rPr>
          <w:b/>
        </w:rPr>
        <w:tab/>
      </w:r>
      <w:proofErr w:type="gramStart"/>
      <w:r w:rsidRPr="003429A3">
        <w:rPr>
          <w:b/>
        </w:rPr>
        <w:t>Rapporteur:</w:t>
      </w:r>
      <w:proofErr w:type="gramEnd"/>
      <w:r w:rsidRPr="003429A3">
        <w:rPr>
          <w:b/>
        </w:rPr>
        <w:t xml:space="preserve"> </w:t>
      </w:r>
      <w:r w:rsidRPr="00995C51">
        <w:rPr>
          <w:bCs/>
        </w:rPr>
        <w:t xml:space="preserve">Sabine VERHEYEN </w:t>
      </w:r>
      <w:r w:rsidRPr="003429A3">
        <w:rPr>
          <w:bCs/>
        </w:rPr>
        <w:t>(</w:t>
      </w:r>
      <w:r>
        <w:rPr>
          <w:bCs/>
        </w:rPr>
        <w:t>EPP</w:t>
      </w:r>
      <w:r w:rsidRPr="003429A3">
        <w:rPr>
          <w:bCs/>
        </w:rPr>
        <w:t xml:space="preserve"> / </w:t>
      </w:r>
      <w:r>
        <w:rPr>
          <w:bCs/>
        </w:rPr>
        <w:t>DE)</w:t>
      </w:r>
    </w:p>
    <w:p w14:paraId="5BCE24DB" w14:textId="77777777" w:rsidR="00A32F20" w:rsidRPr="00D16557" w:rsidRDefault="00A32F20" w:rsidP="00A32F20">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22</w:t>
      </w:r>
      <w:r w:rsidRPr="00900DC1">
        <w:rPr>
          <w:lang w:val="en-IE"/>
        </w:rPr>
        <w:t>/0</w:t>
      </w:r>
      <w:r>
        <w:rPr>
          <w:lang w:val="en-IE"/>
        </w:rPr>
        <w:t>277</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-0264/2023 / </w:t>
      </w:r>
      <w:r w:rsidRPr="00D16557">
        <w:rPr>
          <w:lang w:val="en-IE"/>
        </w:rPr>
        <w:t>P9_</w:t>
      </w:r>
      <w:proofErr w:type="gramStart"/>
      <w:r w:rsidRPr="00D16557">
        <w:rPr>
          <w:lang w:val="en-IE"/>
        </w:rPr>
        <w:t>TA(</w:t>
      </w:r>
      <w:proofErr w:type="gramEnd"/>
      <w:r w:rsidRPr="00D16557">
        <w:rPr>
          <w:lang w:val="en-IE"/>
        </w:rPr>
        <w:t>2024)0</w:t>
      </w:r>
      <w:r>
        <w:rPr>
          <w:lang w:val="en-IE"/>
        </w:rPr>
        <w:t>137</w:t>
      </w:r>
    </w:p>
    <w:p w14:paraId="0E68CF23" w14:textId="77777777" w:rsidR="00A32F20" w:rsidRPr="002B7441" w:rsidRDefault="00A32F20" w:rsidP="00A32F20">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3 March</w:t>
      </w:r>
      <w:r>
        <w:rPr>
          <w:lang w:val="en-GB"/>
        </w:rPr>
        <w:t xml:space="preserve"> 2024</w:t>
      </w:r>
    </w:p>
    <w:p w14:paraId="65DF2291" w14:textId="77777777" w:rsidR="00A32F20" w:rsidRPr="002B7441" w:rsidRDefault="00A32F20" w:rsidP="00A32F20">
      <w:pPr>
        <w:spacing w:after="240"/>
        <w:ind w:left="567" w:hanging="567"/>
        <w:jc w:val="both"/>
        <w:rPr>
          <w:lang w:val="en-GB"/>
        </w:rPr>
      </w:pPr>
      <w:r w:rsidRPr="002B7441">
        <w:rPr>
          <w:b/>
          <w:lang w:val="en-GB"/>
        </w:rPr>
        <w:t>4.</w:t>
      </w:r>
      <w:r w:rsidRPr="002B7441">
        <w:rPr>
          <w:b/>
          <w:lang w:val="en-GB"/>
        </w:rPr>
        <w:tab/>
        <w:t xml:space="preserve">Legal basis: </w:t>
      </w:r>
      <w:r w:rsidRPr="003429A3">
        <w:rPr>
          <w:lang w:val="en-IE"/>
        </w:rPr>
        <w:t>Article 1</w:t>
      </w:r>
      <w:r>
        <w:rPr>
          <w:lang w:val="en-IE"/>
        </w:rPr>
        <w:t>14</w:t>
      </w:r>
      <w:r w:rsidRPr="003429A3">
        <w:rPr>
          <w:lang w:val="en-IE"/>
        </w:rPr>
        <w:t xml:space="preserve"> </w:t>
      </w:r>
      <w:r w:rsidRPr="002B7441">
        <w:rPr>
          <w:rStyle w:val="doceo-font-family-base"/>
          <w:lang w:val="en-GB"/>
        </w:rPr>
        <w:t>of the Treaty on the Functioning of the European Union</w:t>
      </w:r>
    </w:p>
    <w:p w14:paraId="3C3DFF00" w14:textId="77777777" w:rsidR="00A32F20" w:rsidRPr="00DE04F8" w:rsidRDefault="00A32F20" w:rsidP="00A32F20">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szCs w:val="24"/>
          <w:lang w:val="en-IE"/>
        </w:rPr>
        <w:t>Committee on Culture and Education (CULT)</w:t>
      </w:r>
    </w:p>
    <w:p w14:paraId="107A0DCB" w14:textId="79897B2C" w:rsidR="006D1473" w:rsidRDefault="00A32F20" w:rsidP="00A32F20">
      <w:pPr>
        <w:widowControl w:val="0"/>
        <w:tabs>
          <w:tab w:val="left" w:pos="567"/>
        </w:tabs>
        <w:spacing w:after="120" w:line="240" w:lineRule="auto"/>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548D73A6" w14:textId="77777777" w:rsidR="006D1473" w:rsidRDefault="006D1473">
      <w:pPr>
        <w:spacing w:after="200" w:line="276" w:lineRule="auto"/>
        <w:rPr>
          <w:color w:val="000000"/>
          <w:szCs w:val="24"/>
          <w:lang w:val="en-GB"/>
        </w:rPr>
      </w:pPr>
      <w:r>
        <w:rPr>
          <w:color w:val="000000"/>
          <w:szCs w:val="24"/>
          <w:lang w:val="en-GB"/>
        </w:rPr>
        <w:br w:type="page"/>
      </w:r>
    </w:p>
    <w:p w14:paraId="360572A3" w14:textId="77777777" w:rsidR="0054730D" w:rsidRPr="009B1FF1" w:rsidRDefault="0054730D" w:rsidP="0054730D">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0A0BA239" w14:textId="77777777" w:rsidR="0054730D" w:rsidRPr="006900ED" w:rsidRDefault="0054730D" w:rsidP="0054730D">
      <w:pPr>
        <w:spacing w:after="600" w:line="240" w:lineRule="auto"/>
        <w:jc w:val="center"/>
        <w:rPr>
          <w:b/>
          <w:bCs/>
          <w:szCs w:val="24"/>
          <w:lang w:val="en-IE"/>
        </w:rPr>
      </w:pPr>
      <w:bookmarkStart w:id="13" w:name="AI"/>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6900ED">
        <w:rPr>
          <w:b/>
          <w:bCs/>
          <w:szCs w:val="24"/>
          <w:lang w:val="en-GB"/>
        </w:rPr>
        <w:t>on the proposal for a regulation of the European Parliament and of the Council on laying down harmonised rules on Artificial Intelligence (Artificial Intelligence Act) and amending certain Union Legislative Acts</w:t>
      </w:r>
      <w:bookmarkEnd w:id="13"/>
    </w:p>
    <w:p w14:paraId="7B5B115C" w14:textId="77777777" w:rsidR="0054730D" w:rsidRPr="006900ED" w:rsidRDefault="0054730D" w:rsidP="0054730D">
      <w:pPr>
        <w:spacing w:after="240"/>
        <w:ind w:left="567" w:hanging="567"/>
        <w:rPr>
          <w:lang w:val="en-IE"/>
        </w:rPr>
      </w:pPr>
      <w:r w:rsidRPr="006900ED">
        <w:rPr>
          <w:b/>
          <w:lang w:val="en-IE"/>
        </w:rPr>
        <w:t>1.</w:t>
      </w:r>
      <w:r w:rsidRPr="006900ED">
        <w:rPr>
          <w:b/>
          <w:lang w:val="en-IE"/>
        </w:rPr>
        <w:tab/>
        <w:t xml:space="preserve">Rapporteur: </w:t>
      </w:r>
      <w:r w:rsidRPr="006900ED">
        <w:rPr>
          <w:bCs/>
          <w:lang w:val="en-IE"/>
        </w:rPr>
        <w:t>Brando BENIFEI (</w:t>
      </w:r>
      <w:r w:rsidRPr="00946940">
        <w:rPr>
          <w:bCs/>
          <w:lang w:val="en-IE"/>
        </w:rPr>
        <w:t>S&amp;D</w:t>
      </w:r>
      <w:r w:rsidRPr="006900ED">
        <w:rPr>
          <w:bCs/>
          <w:lang w:val="en-IE"/>
        </w:rPr>
        <w:t xml:space="preserve"> / IT), </w:t>
      </w:r>
      <w:proofErr w:type="spellStart"/>
      <w:r w:rsidRPr="006900ED">
        <w:rPr>
          <w:bCs/>
          <w:lang w:val="en-IE"/>
        </w:rPr>
        <w:t>Dragoş</w:t>
      </w:r>
      <w:proofErr w:type="spellEnd"/>
      <w:r w:rsidRPr="006900ED">
        <w:rPr>
          <w:bCs/>
          <w:lang w:val="en-IE"/>
        </w:rPr>
        <w:t xml:space="preserve"> TUDORACHE (Renew / RO)</w:t>
      </w:r>
    </w:p>
    <w:p w14:paraId="6FB60083" w14:textId="77777777" w:rsidR="0054730D" w:rsidRPr="00D16557" w:rsidRDefault="0054730D" w:rsidP="0054730D">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21</w:t>
      </w:r>
      <w:r w:rsidRPr="00900DC1">
        <w:rPr>
          <w:lang w:val="en-IE"/>
        </w:rPr>
        <w:t>/0</w:t>
      </w:r>
      <w:r>
        <w:rPr>
          <w:lang w:val="en-IE"/>
        </w:rPr>
        <w:t>106</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-0188/2023 / </w:t>
      </w:r>
      <w:r w:rsidRPr="00D16557">
        <w:rPr>
          <w:lang w:val="en-IE"/>
        </w:rPr>
        <w:t>P9_</w:t>
      </w:r>
      <w:proofErr w:type="gramStart"/>
      <w:r w:rsidRPr="00D16557">
        <w:rPr>
          <w:lang w:val="en-IE"/>
        </w:rPr>
        <w:t>TA(</w:t>
      </w:r>
      <w:proofErr w:type="gramEnd"/>
      <w:r w:rsidRPr="00D16557">
        <w:rPr>
          <w:lang w:val="en-IE"/>
        </w:rPr>
        <w:t>2024)0</w:t>
      </w:r>
      <w:r>
        <w:rPr>
          <w:lang w:val="en-IE"/>
        </w:rPr>
        <w:t>138</w:t>
      </w:r>
    </w:p>
    <w:p w14:paraId="343E98CD" w14:textId="77777777" w:rsidR="0054730D" w:rsidRPr="002B7441" w:rsidRDefault="0054730D" w:rsidP="0054730D">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3 March</w:t>
      </w:r>
      <w:r>
        <w:rPr>
          <w:lang w:val="en-GB"/>
        </w:rPr>
        <w:t xml:space="preserve"> 2024</w:t>
      </w:r>
    </w:p>
    <w:p w14:paraId="6078CA03" w14:textId="77777777" w:rsidR="0054730D" w:rsidRPr="002B7441" w:rsidRDefault="0054730D" w:rsidP="0054730D">
      <w:pPr>
        <w:spacing w:after="240"/>
        <w:ind w:left="567" w:hanging="567"/>
        <w:jc w:val="both"/>
        <w:rPr>
          <w:lang w:val="en-GB"/>
        </w:rPr>
      </w:pPr>
      <w:r w:rsidRPr="002B7441">
        <w:rPr>
          <w:b/>
          <w:lang w:val="en-GB"/>
        </w:rPr>
        <w:t>4.</w:t>
      </w:r>
      <w:r w:rsidRPr="002B7441">
        <w:rPr>
          <w:b/>
          <w:lang w:val="en-GB"/>
        </w:rPr>
        <w:tab/>
        <w:t xml:space="preserve">Legal basis: </w:t>
      </w:r>
      <w:r w:rsidRPr="003429A3">
        <w:rPr>
          <w:lang w:val="en-IE"/>
        </w:rPr>
        <w:t>Article</w:t>
      </w:r>
      <w:r>
        <w:rPr>
          <w:lang w:val="en-IE"/>
        </w:rPr>
        <w:t>s 16 and</w:t>
      </w:r>
      <w:r w:rsidRPr="003429A3">
        <w:rPr>
          <w:lang w:val="en-IE"/>
        </w:rPr>
        <w:t xml:space="preserve"> 1</w:t>
      </w:r>
      <w:r>
        <w:rPr>
          <w:lang w:val="en-IE"/>
        </w:rPr>
        <w:t>14</w:t>
      </w:r>
      <w:r w:rsidRPr="003429A3">
        <w:rPr>
          <w:lang w:val="en-IE"/>
        </w:rPr>
        <w:t xml:space="preserve"> </w:t>
      </w:r>
      <w:r w:rsidRPr="002B7441">
        <w:rPr>
          <w:rStyle w:val="doceo-font-family-base"/>
          <w:lang w:val="en-GB"/>
        </w:rPr>
        <w:t>of the Treaty on the Functioning of the European Union</w:t>
      </w:r>
    </w:p>
    <w:p w14:paraId="14EAB141" w14:textId="77777777" w:rsidR="0054730D" w:rsidRPr="00DE04F8" w:rsidRDefault="0054730D" w:rsidP="0054730D">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szCs w:val="24"/>
          <w:lang w:val="en-IE"/>
        </w:rPr>
        <w:t xml:space="preserve">Committee on Internal Market and Consumer Protection (IMCO), Committee on Civil Liberties, </w:t>
      </w:r>
      <w:proofErr w:type="gramStart"/>
      <w:r>
        <w:rPr>
          <w:szCs w:val="24"/>
          <w:lang w:val="en-IE"/>
        </w:rPr>
        <w:t>Justice</w:t>
      </w:r>
      <w:proofErr w:type="gramEnd"/>
      <w:r>
        <w:rPr>
          <w:szCs w:val="24"/>
          <w:lang w:val="en-IE"/>
        </w:rPr>
        <w:t xml:space="preserve"> and Home Affairs (LIBE)</w:t>
      </w:r>
    </w:p>
    <w:p w14:paraId="0A9ECE21" w14:textId="77777777" w:rsidR="0054730D" w:rsidRDefault="0054730D" w:rsidP="0054730D">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7DC6A989" w14:textId="77777777" w:rsidR="00AD2AE9" w:rsidRPr="009B1FF1" w:rsidRDefault="00F33BC3" w:rsidP="00AD2AE9">
      <w:pPr>
        <w:spacing w:after="240" w:line="240" w:lineRule="auto"/>
        <w:jc w:val="center"/>
        <w:rPr>
          <w:lang w:val="en-GB"/>
        </w:rPr>
      </w:pPr>
      <w:r>
        <w:rPr>
          <w:color w:val="000000"/>
          <w:szCs w:val="24"/>
          <w:lang w:val="en-GB"/>
        </w:rPr>
        <w:br w:type="page"/>
      </w:r>
      <w:r w:rsidR="00AD2AE9">
        <w:rPr>
          <w:b/>
          <w:lang w:val="en-GB"/>
        </w:rPr>
        <w:lastRenderedPageBreak/>
        <w:t xml:space="preserve">ORDINARY </w:t>
      </w:r>
      <w:r w:rsidR="00AD2AE9" w:rsidRPr="009B1FF1">
        <w:rPr>
          <w:b/>
          <w:lang w:val="en-GB"/>
        </w:rPr>
        <w:t xml:space="preserve">LEGISLATIVE </w:t>
      </w:r>
      <w:r w:rsidR="00AD2AE9" w:rsidRPr="009B1FF1">
        <w:rPr>
          <w:b/>
          <w:caps/>
          <w:lang w:val="en-GB"/>
        </w:rPr>
        <w:t>procedure</w:t>
      </w:r>
    </w:p>
    <w:p w14:paraId="4962D778" w14:textId="77777777" w:rsidR="00AD2AE9" w:rsidRPr="006900ED" w:rsidRDefault="00AD2AE9" w:rsidP="00AD2AE9">
      <w:pPr>
        <w:spacing w:after="600" w:line="240" w:lineRule="auto"/>
        <w:jc w:val="center"/>
        <w:rPr>
          <w:b/>
          <w:bCs/>
          <w:szCs w:val="24"/>
          <w:lang w:val="en-IE"/>
        </w:rPr>
      </w:pPr>
      <w:bookmarkStart w:id="14" w:name="liability"/>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D6407D">
        <w:rPr>
          <w:b/>
          <w:bCs/>
          <w:szCs w:val="24"/>
          <w:lang w:val="en-GB"/>
        </w:rPr>
        <w:t xml:space="preserve">on the proposal for a directive of the European Parliament and of the Council on liability for defective </w:t>
      </w:r>
      <w:proofErr w:type="gramStart"/>
      <w:r w:rsidRPr="00D6407D">
        <w:rPr>
          <w:b/>
          <w:bCs/>
          <w:szCs w:val="24"/>
          <w:lang w:val="en-GB"/>
        </w:rPr>
        <w:t>products</w:t>
      </w:r>
      <w:bookmarkEnd w:id="14"/>
      <w:proofErr w:type="gramEnd"/>
    </w:p>
    <w:p w14:paraId="6FF0E33E" w14:textId="77777777" w:rsidR="00AD2AE9" w:rsidRPr="00D6407D" w:rsidRDefault="00AD2AE9" w:rsidP="00AD2AE9">
      <w:pPr>
        <w:spacing w:after="240"/>
        <w:ind w:left="567" w:hanging="567"/>
        <w:rPr>
          <w:lang w:val="en-IE"/>
        </w:rPr>
      </w:pPr>
      <w:r w:rsidRPr="00D6407D">
        <w:rPr>
          <w:b/>
          <w:lang w:val="en-IE"/>
        </w:rPr>
        <w:t>1.</w:t>
      </w:r>
      <w:r w:rsidRPr="00D6407D">
        <w:rPr>
          <w:b/>
          <w:lang w:val="en-IE"/>
        </w:rPr>
        <w:tab/>
        <w:t xml:space="preserve">Rapporteur: </w:t>
      </w:r>
      <w:r w:rsidRPr="00D6407D">
        <w:rPr>
          <w:bCs/>
          <w:lang w:val="en-IE"/>
        </w:rPr>
        <w:t>Pascal ARIMONT (EPP / BE), Vlad-Marius BOTOŞ (Renew / RO)</w:t>
      </w:r>
    </w:p>
    <w:p w14:paraId="074ABAC3" w14:textId="77777777" w:rsidR="00AD2AE9" w:rsidRPr="00D16557" w:rsidRDefault="00AD2AE9" w:rsidP="00AD2AE9">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22</w:t>
      </w:r>
      <w:r w:rsidRPr="00900DC1">
        <w:rPr>
          <w:lang w:val="en-IE"/>
        </w:rPr>
        <w:t>/0</w:t>
      </w:r>
      <w:r>
        <w:rPr>
          <w:lang w:val="en-IE"/>
        </w:rPr>
        <w:t>302</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-0291/2023 / </w:t>
      </w:r>
      <w:r w:rsidRPr="00D16557">
        <w:rPr>
          <w:lang w:val="en-IE"/>
        </w:rPr>
        <w:t>P9_</w:t>
      </w:r>
      <w:proofErr w:type="gramStart"/>
      <w:r w:rsidRPr="00D16557">
        <w:rPr>
          <w:lang w:val="en-IE"/>
        </w:rPr>
        <w:t>TA(</w:t>
      </w:r>
      <w:proofErr w:type="gramEnd"/>
      <w:r w:rsidRPr="00D16557">
        <w:rPr>
          <w:lang w:val="en-IE"/>
        </w:rPr>
        <w:t>2024)0</w:t>
      </w:r>
      <w:r>
        <w:rPr>
          <w:lang w:val="en-IE"/>
        </w:rPr>
        <w:t>132</w:t>
      </w:r>
    </w:p>
    <w:p w14:paraId="58EB7A6B" w14:textId="77777777" w:rsidR="00AD2AE9" w:rsidRPr="002B7441" w:rsidRDefault="00AD2AE9" w:rsidP="00AD2AE9">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2 March</w:t>
      </w:r>
      <w:r>
        <w:rPr>
          <w:lang w:val="en-GB"/>
        </w:rPr>
        <w:t xml:space="preserve"> 2024</w:t>
      </w:r>
    </w:p>
    <w:p w14:paraId="5CC441D2" w14:textId="77777777" w:rsidR="00AD2AE9" w:rsidRPr="002B7441" w:rsidRDefault="00AD2AE9" w:rsidP="00AD2AE9">
      <w:pPr>
        <w:spacing w:after="240"/>
        <w:ind w:left="567" w:hanging="567"/>
        <w:jc w:val="both"/>
        <w:rPr>
          <w:lang w:val="en-GB"/>
        </w:rPr>
      </w:pPr>
      <w:r w:rsidRPr="002B7441">
        <w:rPr>
          <w:b/>
          <w:lang w:val="en-GB"/>
        </w:rPr>
        <w:t>4.</w:t>
      </w:r>
      <w:r w:rsidRPr="002B7441">
        <w:rPr>
          <w:b/>
          <w:lang w:val="en-GB"/>
        </w:rPr>
        <w:tab/>
        <w:t xml:space="preserve">Legal basis: </w:t>
      </w:r>
      <w:r w:rsidRPr="003429A3">
        <w:rPr>
          <w:lang w:val="en-IE"/>
        </w:rPr>
        <w:t>Article 1</w:t>
      </w:r>
      <w:r>
        <w:rPr>
          <w:lang w:val="en-IE"/>
        </w:rPr>
        <w:t>14</w:t>
      </w:r>
      <w:r w:rsidRPr="003429A3">
        <w:rPr>
          <w:lang w:val="en-IE"/>
        </w:rPr>
        <w:t xml:space="preserve"> </w:t>
      </w:r>
      <w:r w:rsidRPr="002B7441">
        <w:rPr>
          <w:rStyle w:val="doceo-font-family-base"/>
          <w:lang w:val="en-GB"/>
        </w:rPr>
        <w:t>of the Treaty on the Functioning of the European Union</w:t>
      </w:r>
    </w:p>
    <w:p w14:paraId="701E0528" w14:textId="77777777" w:rsidR="00AD2AE9" w:rsidRPr="00DE04F8" w:rsidRDefault="00AD2AE9" w:rsidP="00AD2AE9">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bCs/>
          <w:lang w:val="en-GB"/>
        </w:rPr>
        <w:t xml:space="preserve">Committee on Legal Affairs (JURI), </w:t>
      </w:r>
      <w:r>
        <w:rPr>
          <w:szCs w:val="24"/>
          <w:lang w:val="en-IE"/>
        </w:rPr>
        <w:t>Committee on Internal Market and Consumer Protection (IMCO)</w:t>
      </w:r>
    </w:p>
    <w:p w14:paraId="1DA13E0B" w14:textId="3262FFC2" w:rsidR="003F65A4" w:rsidRDefault="00AD2AE9" w:rsidP="00AD2AE9">
      <w:pPr>
        <w:spacing w:after="240" w:line="240" w:lineRule="auto"/>
        <w:ind w:left="567" w:hanging="567"/>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sidR="003F65A4" w:rsidRPr="002B7441">
        <w:rPr>
          <w:color w:val="000000"/>
          <w:szCs w:val="24"/>
          <w:lang w:val="en-GB"/>
        </w:rPr>
        <w:t>.</w:t>
      </w:r>
    </w:p>
    <w:p w14:paraId="21EACB1F" w14:textId="77777777" w:rsidR="003F65A4" w:rsidRDefault="003F65A4">
      <w:pPr>
        <w:spacing w:after="200" w:line="276" w:lineRule="auto"/>
        <w:rPr>
          <w:color w:val="000000"/>
          <w:szCs w:val="24"/>
          <w:lang w:val="en-GB"/>
        </w:rPr>
      </w:pPr>
      <w:r>
        <w:rPr>
          <w:color w:val="000000"/>
          <w:szCs w:val="24"/>
          <w:lang w:val="en-GB"/>
        </w:rPr>
        <w:br w:type="page"/>
      </w:r>
    </w:p>
    <w:p w14:paraId="4AE7C1C2" w14:textId="77777777" w:rsidR="00166DFA" w:rsidRPr="009B1FF1" w:rsidRDefault="00166DFA" w:rsidP="00166DFA">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380102CC" w14:textId="77777777" w:rsidR="00166DFA" w:rsidRPr="006900ED" w:rsidRDefault="00166DFA" w:rsidP="00166DFA">
      <w:pPr>
        <w:spacing w:after="600" w:line="240" w:lineRule="auto"/>
        <w:jc w:val="center"/>
        <w:rPr>
          <w:b/>
          <w:bCs/>
          <w:szCs w:val="24"/>
          <w:lang w:val="en-IE"/>
        </w:rPr>
      </w:pPr>
      <w:bookmarkStart w:id="15" w:name="Grapini"/>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123F51">
        <w:rPr>
          <w:b/>
          <w:bCs/>
          <w:szCs w:val="24"/>
          <w:lang w:val="en-GB"/>
        </w:rPr>
        <w:t>on the proposal for a regulation of the European Parliament and of the Council amending Regulation (EU) 2019/1009 as regards the digital labelling of EU fertilising products</w:t>
      </w:r>
      <w:bookmarkEnd w:id="15"/>
    </w:p>
    <w:p w14:paraId="19D5255A" w14:textId="77777777" w:rsidR="00166DFA" w:rsidRPr="00123F51" w:rsidRDefault="00166DFA" w:rsidP="00166DFA">
      <w:pPr>
        <w:spacing w:after="240"/>
        <w:ind w:left="567" w:hanging="567"/>
      </w:pPr>
      <w:r w:rsidRPr="00123F51">
        <w:rPr>
          <w:b/>
        </w:rPr>
        <w:t>1.</w:t>
      </w:r>
      <w:r w:rsidRPr="00123F51">
        <w:rPr>
          <w:b/>
        </w:rPr>
        <w:tab/>
      </w:r>
      <w:proofErr w:type="gramStart"/>
      <w:r w:rsidRPr="00123F51">
        <w:rPr>
          <w:b/>
        </w:rPr>
        <w:t>Rapporteur:</w:t>
      </w:r>
      <w:proofErr w:type="gramEnd"/>
      <w:r w:rsidRPr="00123F51">
        <w:rPr>
          <w:b/>
        </w:rPr>
        <w:t xml:space="preserve"> </w:t>
      </w:r>
      <w:r w:rsidRPr="00123F51">
        <w:rPr>
          <w:bCs/>
        </w:rPr>
        <w:t>Maria GRAPINI (S&amp;D / RO)</w:t>
      </w:r>
    </w:p>
    <w:p w14:paraId="2106ADFC" w14:textId="77777777" w:rsidR="00166DFA" w:rsidRPr="00D16557" w:rsidRDefault="00166DFA" w:rsidP="00166DFA">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23</w:t>
      </w:r>
      <w:r w:rsidRPr="00900DC1">
        <w:rPr>
          <w:lang w:val="en-IE"/>
        </w:rPr>
        <w:t>/0</w:t>
      </w:r>
      <w:r>
        <w:rPr>
          <w:lang w:val="en-IE"/>
        </w:rPr>
        <w:t xml:space="preserve">049 </w:t>
      </w:r>
      <w:r w:rsidRPr="00900DC1">
        <w:rPr>
          <w:lang w:val="en-IE"/>
        </w:rPr>
        <w:t>(C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-0330/2023 / </w:t>
      </w:r>
      <w:r w:rsidRPr="00D16557">
        <w:rPr>
          <w:lang w:val="en-IE"/>
        </w:rPr>
        <w:t>P9_</w:t>
      </w:r>
      <w:proofErr w:type="gramStart"/>
      <w:r w:rsidRPr="00D16557">
        <w:rPr>
          <w:lang w:val="en-IE"/>
        </w:rPr>
        <w:t>TA(</w:t>
      </w:r>
      <w:proofErr w:type="gramEnd"/>
      <w:r w:rsidRPr="00D16557">
        <w:rPr>
          <w:lang w:val="en-IE"/>
        </w:rPr>
        <w:t>2024)0</w:t>
      </w:r>
      <w:r>
        <w:rPr>
          <w:lang w:val="en-IE"/>
        </w:rPr>
        <w:t>133</w:t>
      </w:r>
    </w:p>
    <w:p w14:paraId="184D708B" w14:textId="77777777" w:rsidR="00166DFA" w:rsidRPr="002B7441" w:rsidRDefault="00166DFA" w:rsidP="00166DFA">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2 March</w:t>
      </w:r>
      <w:r>
        <w:rPr>
          <w:lang w:val="en-GB"/>
        </w:rPr>
        <w:t xml:space="preserve"> 2024</w:t>
      </w:r>
    </w:p>
    <w:p w14:paraId="6DE34FB9" w14:textId="77777777" w:rsidR="00166DFA" w:rsidRPr="002B7441" w:rsidRDefault="00166DFA" w:rsidP="00166DFA">
      <w:pPr>
        <w:spacing w:after="240"/>
        <w:ind w:left="567" w:hanging="567"/>
        <w:jc w:val="both"/>
        <w:rPr>
          <w:lang w:val="en-GB"/>
        </w:rPr>
      </w:pPr>
      <w:r w:rsidRPr="002B7441">
        <w:rPr>
          <w:b/>
          <w:lang w:val="en-GB"/>
        </w:rPr>
        <w:t>4.</w:t>
      </w:r>
      <w:r w:rsidRPr="002B7441">
        <w:rPr>
          <w:b/>
          <w:lang w:val="en-GB"/>
        </w:rPr>
        <w:tab/>
        <w:t xml:space="preserve">Legal basis: </w:t>
      </w:r>
      <w:r w:rsidRPr="003429A3">
        <w:rPr>
          <w:lang w:val="en-IE"/>
        </w:rPr>
        <w:t>Article 1</w:t>
      </w:r>
      <w:r>
        <w:rPr>
          <w:lang w:val="en-IE"/>
        </w:rPr>
        <w:t>14</w:t>
      </w:r>
      <w:r w:rsidRPr="003429A3">
        <w:rPr>
          <w:lang w:val="en-IE"/>
        </w:rPr>
        <w:t xml:space="preserve"> </w:t>
      </w:r>
      <w:r w:rsidRPr="002B7441">
        <w:rPr>
          <w:rStyle w:val="doceo-font-family-base"/>
          <w:lang w:val="en-GB"/>
        </w:rPr>
        <w:t>of the Treaty on the Functioning of the European Union</w:t>
      </w:r>
    </w:p>
    <w:p w14:paraId="44765422" w14:textId="77777777" w:rsidR="00166DFA" w:rsidRPr="00DE04F8" w:rsidRDefault="00166DFA" w:rsidP="00166DFA">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w:t>
      </w:r>
      <w:r>
        <w:rPr>
          <w:szCs w:val="24"/>
          <w:lang w:val="en-IE"/>
        </w:rPr>
        <w:t>Committee on Internal Market and Consumer Protection (IMCO)</w:t>
      </w:r>
    </w:p>
    <w:p w14:paraId="0A8673CC" w14:textId="3071669B" w:rsidR="00166DFA" w:rsidRDefault="00166DFA" w:rsidP="00B63A81">
      <w:pPr>
        <w:tabs>
          <w:tab w:val="left" w:pos="567"/>
        </w:tabs>
        <w:spacing w:after="200" w:line="276" w:lineRule="auto"/>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sidR="00B63A81">
        <w:rPr>
          <w:color w:val="000000"/>
          <w:szCs w:val="24"/>
          <w:lang w:val="en-GB"/>
        </w:rPr>
        <w:t xml:space="preserve"> The Commission presented the following statement:</w:t>
      </w:r>
    </w:p>
    <w:p w14:paraId="14029DA5" w14:textId="15A78696" w:rsidR="00B63A81" w:rsidRPr="00B63A81" w:rsidRDefault="00B63A81" w:rsidP="00B63A81">
      <w:pPr>
        <w:spacing w:after="120" w:line="240" w:lineRule="auto"/>
        <w:jc w:val="both"/>
        <w:rPr>
          <w:color w:val="000000"/>
          <w:szCs w:val="24"/>
          <w:lang w:val="en-GB"/>
        </w:rPr>
      </w:pPr>
      <w:r>
        <w:rPr>
          <w:color w:val="000000"/>
          <w:szCs w:val="24"/>
          <w:lang w:val="en-GB"/>
        </w:rPr>
        <w:t>“</w:t>
      </w:r>
      <w:r w:rsidRPr="00B63A81">
        <w:rPr>
          <w:color w:val="000000"/>
          <w:szCs w:val="24"/>
          <w:lang w:val="en-GB"/>
        </w:rPr>
        <w:t>The Commission expresses concern with the wording of the last sentence of recital 12 (</w:t>
      </w:r>
      <w:r>
        <w:rPr>
          <w:color w:val="000000"/>
          <w:szCs w:val="24"/>
          <w:lang w:val="en-GB"/>
        </w:rPr>
        <w:t>‘</w:t>
      </w:r>
      <w:r w:rsidRPr="00B63A81">
        <w:rPr>
          <w:color w:val="000000"/>
          <w:szCs w:val="24"/>
          <w:lang w:val="en-GB"/>
        </w:rPr>
        <w:t>It is recalled that it is also essential that the end-user has the necessary information referred to in Regulation 2023/988 to be able to identify and contact the responsible person for products placed on the Union market</w:t>
      </w:r>
      <w:r>
        <w:rPr>
          <w:color w:val="000000"/>
          <w:szCs w:val="24"/>
          <w:lang w:val="en-GB"/>
        </w:rPr>
        <w:t>’</w:t>
      </w:r>
      <w:r w:rsidRPr="00B63A81">
        <w:rPr>
          <w:color w:val="000000"/>
          <w:szCs w:val="24"/>
          <w:lang w:val="en-GB"/>
        </w:rPr>
        <w:t>).</w:t>
      </w:r>
    </w:p>
    <w:p w14:paraId="50B47678" w14:textId="132D237F" w:rsidR="003F65A4" w:rsidRDefault="00B63A81" w:rsidP="00B63A81">
      <w:pPr>
        <w:spacing w:after="120" w:line="240" w:lineRule="auto"/>
        <w:jc w:val="both"/>
        <w:rPr>
          <w:color w:val="000000"/>
          <w:szCs w:val="24"/>
          <w:lang w:val="en-GB"/>
        </w:rPr>
      </w:pPr>
      <w:r w:rsidRPr="00B63A81">
        <w:rPr>
          <w:color w:val="000000"/>
          <w:szCs w:val="24"/>
          <w:lang w:val="en-GB"/>
        </w:rPr>
        <w:t>The Commission considers that Article 16 of Regulation 2023/988 [on general product safety], which lays down the obligation of establishment of a ‘responsible person’ for products placed on the Union market, does not apply to products subject to Regulation (EU) 2019/1009.</w:t>
      </w:r>
      <w:r>
        <w:rPr>
          <w:color w:val="000000"/>
          <w:szCs w:val="24"/>
          <w:lang w:val="en-GB"/>
        </w:rPr>
        <w:t>”</w:t>
      </w:r>
    </w:p>
    <w:p w14:paraId="2EA039C3" w14:textId="77777777" w:rsidR="003F65A4" w:rsidRDefault="003F65A4">
      <w:pPr>
        <w:spacing w:after="200" w:line="276" w:lineRule="auto"/>
        <w:rPr>
          <w:color w:val="000000"/>
          <w:szCs w:val="24"/>
          <w:lang w:val="en-GB"/>
        </w:rPr>
      </w:pPr>
      <w:r>
        <w:rPr>
          <w:color w:val="000000"/>
          <w:szCs w:val="24"/>
          <w:lang w:val="en-GB"/>
        </w:rPr>
        <w:br w:type="page"/>
      </w:r>
    </w:p>
    <w:p w14:paraId="4B401E4C" w14:textId="77777777" w:rsidR="001528A7" w:rsidRPr="009B1FF1" w:rsidRDefault="001528A7" w:rsidP="001528A7">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75D71AE7" w14:textId="77777777" w:rsidR="001528A7" w:rsidRPr="00FF0C02" w:rsidRDefault="001528A7" w:rsidP="001528A7">
      <w:pPr>
        <w:spacing w:after="600" w:line="240" w:lineRule="auto"/>
        <w:jc w:val="center"/>
        <w:rPr>
          <w:b/>
          <w:bCs/>
          <w:szCs w:val="24"/>
          <w:lang w:val="en-IE"/>
        </w:rPr>
      </w:pPr>
      <w:bookmarkStart w:id="16" w:name="Vondra"/>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B33850">
        <w:rPr>
          <w:b/>
          <w:bCs/>
          <w:szCs w:val="24"/>
          <w:lang w:val="en-IE"/>
        </w:rPr>
        <w:t>on the proposal for a regulation of the European Parliament and of the Council on type-approval of motor vehicles and engines and of systems, components and separate technical units intended for such vehicles, with respect to their emissions and battery durability (Euro 7) and repealing Regulations (EC) No 715/2007 and (EC) No 595/2009</w:t>
      </w:r>
      <w:bookmarkEnd w:id="16"/>
    </w:p>
    <w:p w14:paraId="58301331" w14:textId="77777777" w:rsidR="001528A7" w:rsidRPr="003429A3" w:rsidRDefault="001528A7" w:rsidP="001528A7">
      <w:pPr>
        <w:spacing w:after="240"/>
        <w:ind w:left="567" w:hanging="567"/>
      </w:pPr>
      <w:r w:rsidRPr="003429A3">
        <w:rPr>
          <w:b/>
        </w:rPr>
        <w:t>1.</w:t>
      </w:r>
      <w:r w:rsidRPr="003429A3">
        <w:rPr>
          <w:b/>
        </w:rPr>
        <w:tab/>
      </w:r>
      <w:proofErr w:type="gramStart"/>
      <w:r w:rsidRPr="003429A3">
        <w:rPr>
          <w:b/>
        </w:rPr>
        <w:t>Rapporteur:</w:t>
      </w:r>
      <w:proofErr w:type="gramEnd"/>
      <w:r w:rsidRPr="003429A3">
        <w:rPr>
          <w:b/>
        </w:rPr>
        <w:t xml:space="preserve"> </w:t>
      </w:r>
      <w:proofErr w:type="spellStart"/>
      <w:r w:rsidRPr="00B33850">
        <w:rPr>
          <w:bCs/>
        </w:rPr>
        <w:t>Alexandr</w:t>
      </w:r>
      <w:proofErr w:type="spellEnd"/>
      <w:r w:rsidRPr="00B33850">
        <w:rPr>
          <w:bCs/>
        </w:rPr>
        <w:t xml:space="preserve"> VONDRA </w:t>
      </w:r>
      <w:r w:rsidRPr="003429A3">
        <w:rPr>
          <w:bCs/>
        </w:rPr>
        <w:t>(E</w:t>
      </w:r>
      <w:r>
        <w:rPr>
          <w:bCs/>
        </w:rPr>
        <w:t>CR</w:t>
      </w:r>
      <w:r w:rsidRPr="003429A3">
        <w:rPr>
          <w:bCs/>
        </w:rPr>
        <w:t xml:space="preserve"> / </w:t>
      </w:r>
      <w:r>
        <w:rPr>
          <w:bCs/>
        </w:rPr>
        <w:t>CZ</w:t>
      </w:r>
      <w:r w:rsidRPr="003429A3">
        <w:rPr>
          <w:bCs/>
        </w:rPr>
        <w:t>)</w:t>
      </w:r>
    </w:p>
    <w:p w14:paraId="475D21A2" w14:textId="77777777" w:rsidR="001528A7" w:rsidRPr="00D16557" w:rsidRDefault="001528A7" w:rsidP="001528A7">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22</w:t>
      </w:r>
      <w:r w:rsidRPr="00900DC1">
        <w:rPr>
          <w:lang w:val="en-IE"/>
        </w:rPr>
        <w:t>/0</w:t>
      </w:r>
      <w:r>
        <w:rPr>
          <w:lang w:val="en-IE"/>
        </w:rPr>
        <w:t>365</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-0298/2023 / </w:t>
      </w:r>
      <w:r w:rsidRPr="00D16557">
        <w:rPr>
          <w:lang w:val="en-IE"/>
        </w:rPr>
        <w:t>P9_</w:t>
      </w:r>
      <w:proofErr w:type="gramStart"/>
      <w:r w:rsidRPr="00D16557">
        <w:rPr>
          <w:lang w:val="en-IE"/>
        </w:rPr>
        <w:t>TA(</w:t>
      </w:r>
      <w:proofErr w:type="gramEnd"/>
      <w:r w:rsidRPr="00D16557">
        <w:rPr>
          <w:lang w:val="en-IE"/>
        </w:rPr>
        <w:t>2024)0</w:t>
      </w:r>
      <w:r>
        <w:rPr>
          <w:lang w:val="en-IE"/>
        </w:rPr>
        <w:t>153</w:t>
      </w:r>
    </w:p>
    <w:p w14:paraId="5AE00DBB" w14:textId="77777777" w:rsidR="001528A7" w:rsidRPr="002B7441" w:rsidRDefault="001528A7" w:rsidP="001528A7">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3 March</w:t>
      </w:r>
      <w:r>
        <w:rPr>
          <w:lang w:val="en-GB"/>
        </w:rPr>
        <w:t xml:space="preserve"> 2024</w:t>
      </w:r>
    </w:p>
    <w:p w14:paraId="607B9C84" w14:textId="77777777" w:rsidR="001528A7" w:rsidRPr="002B7441" w:rsidRDefault="001528A7" w:rsidP="001528A7">
      <w:pPr>
        <w:spacing w:after="240"/>
        <w:ind w:left="567" w:hanging="567"/>
        <w:jc w:val="both"/>
        <w:rPr>
          <w:lang w:val="en-GB"/>
        </w:rPr>
      </w:pPr>
      <w:r w:rsidRPr="002B7441">
        <w:rPr>
          <w:b/>
          <w:lang w:val="en-GB"/>
        </w:rPr>
        <w:t>4.</w:t>
      </w:r>
      <w:r w:rsidRPr="002B7441">
        <w:rPr>
          <w:b/>
          <w:lang w:val="en-GB"/>
        </w:rPr>
        <w:tab/>
        <w:t xml:space="preserve">Legal basis: </w:t>
      </w:r>
      <w:r w:rsidRPr="003429A3">
        <w:rPr>
          <w:lang w:val="en-IE"/>
        </w:rPr>
        <w:t>Article 1</w:t>
      </w:r>
      <w:r>
        <w:rPr>
          <w:lang w:val="en-IE"/>
        </w:rPr>
        <w:t xml:space="preserve">14 </w:t>
      </w:r>
      <w:r w:rsidRPr="002B7441">
        <w:rPr>
          <w:rStyle w:val="doceo-font-family-base"/>
          <w:lang w:val="en-GB"/>
        </w:rPr>
        <w:t>of the Treaty on the Functioning of the European Union</w:t>
      </w:r>
    </w:p>
    <w:p w14:paraId="01306F24" w14:textId="77777777" w:rsidR="001528A7" w:rsidRPr="00DE04F8" w:rsidRDefault="001528A7" w:rsidP="001528A7">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szCs w:val="24"/>
          <w:lang w:val="en-IE"/>
        </w:rPr>
        <w:t xml:space="preserve">Committee on Environment, Public </w:t>
      </w:r>
      <w:proofErr w:type="gramStart"/>
      <w:r>
        <w:rPr>
          <w:szCs w:val="24"/>
          <w:lang w:val="en-IE"/>
        </w:rPr>
        <w:t>Health</w:t>
      </w:r>
      <w:proofErr w:type="gramEnd"/>
      <w:r>
        <w:rPr>
          <w:szCs w:val="24"/>
          <w:lang w:val="en-IE"/>
        </w:rPr>
        <w:t xml:space="preserve"> and Food Safety (ENVI)</w:t>
      </w:r>
    </w:p>
    <w:p w14:paraId="6A195D32" w14:textId="3A245CDE" w:rsidR="004E74E7" w:rsidRPr="00370892" w:rsidRDefault="001528A7" w:rsidP="001528A7">
      <w:pPr>
        <w:pStyle w:val="NormalWeb"/>
        <w:shd w:val="clear" w:color="auto" w:fill="FFFFFF"/>
        <w:spacing w:before="0" w:beforeAutospacing="0" w:after="120" w:afterAutospacing="0"/>
        <w:jc w:val="both"/>
      </w:pPr>
      <w:r w:rsidRPr="002B7441">
        <w:rPr>
          <w:b/>
        </w:rPr>
        <w:t>6.</w:t>
      </w:r>
      <w:r w:rsidRPr="002B7441">
        <w:rPr>
          <w:b/>
        </w:rPr>
        <w:tab/>
        <w:t>Commission's position:</w:t>
      </w:r>
      <w:r w:rsidRPr="002B7441">
        <w:rPr>
          <w:color w:val="000000"/>
          <w:sz w:val="22"/>
          <w:szCs w:val="22"/>
        </w:rPr>
        <w:t xml:space="preserve"> </w:t>
      </w:r>
      <w:r w:rsidRPr="002B7441">
        <w:rPr>
          <w:color w:val="000000"/>
        </w:rPr>
        <w:t xml:space="preserve">accepts </w:t>
      </w:r>
      <w:r>
        <w:rPr>
          <w:color w:val="000000"/>
        </w:rPr>
        <w:t>all</w:t>
      </w:r>
      <w:r w:rsidRPr="002B7441">
        <w:rPr>
          <w:color w:val="000000"/>
        </w:rPr>
        <w:t xml:space="preserve"> amendments.</w:t>
      </w:r>
    </w:p>
    <w:p w14:paraId="76110300" w14:textId="77777777" w:rsidR="003F65A4" w:rsidRDefault="003F65A4">
      <w:pPr>
        <w:spacing w:after="200" w:line="276" w:lineRule="auto"/>
        <w:rPr>
          <w:color w:val="000000"/>
          <w:szCs w:val="24"/>
          <w:highlight w:val="yellow"/>
          <w:lang w:val="en-GB"/>
        </w:rPr>
      </w:pPr>
      <w:r>
        <w:rPr>
          <w:color w:val="000000"/>
          <w:szCs w:val="24"/>
          <w:highlight w:val="yellow"/>
          <w:lang w:val="en-GB"/>
        </w:rPr>
        <w:br w:type="page"/>
      </w:r>
    </w:p>
    <w:p w14:paraId="4BA9FE4F" w14:textId="77777777" w:rsidR="00FF572B" w:rsidRPr="009B1FF1" w:rsidRDefault="00FF572B" w:rsidP="00FF572B">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538DF663" w14:textId="77777777" w:rsidR="00FF572B" w:rsidRPr="00FF0C02" w:rsidRDefault="00FF572B" w:rsidP="00FF572B">
      <w:pPr>
        <w:spacing w:after="600" w:line="240" w:lineRule="auto"/>
        <w:jc w:val="center"/>
        <w:rPr>
          <w:b/>
          <w:bCs/>
          <w:szCs w:val="24"/>
          <w:lang w:val="en-IE"/>
        </w:rPr>
      </w:pPr>
      <w:bookmarkStart w:id="17" w:name="designs"/>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EC4BC5">
        <w:rPr>
          <w:b/>
          <w:bCs/>
          <w:szCs w:val="24"/>
          <w:lang w:val="en-IE"/>
        </w:rPr>
        <w:t>on the proposal for a regulation of the European Parliament and of the Council amending Council Regulation (EC) No 6/2002 on Community designs and repealing Commission Regulation (EC) No 2246/2002</w:t>
      </w:r>
      <w:bookmarkEnd w:id="17"/>
    </w:p>
    <w:p w14:paraId="08321E11" w14:textId="77777777" w:rsidR="00FF572B" w:rsidRPr="003429A3" w:rsidRDefault="00FF572B" w:rsidP="00FF572B">
      <w:pPr>
        <w:spacing w:after="240"/>
        <w:ind w:left="567" w:hanging="567"/>
      </w:pPr>
      <w:r w:rsidRPr="003429A3">
        <w:rPr>
          <w:b/>
        </w:rPr>
        <w:t>1.</w:t>
      </w:r>
      <w:r w:rsidRPr="003429A3">
        <w:rPr>
          <w:b/>
        </w:rPr>
        <w:tab/>
      </w:r>
      <w:proofErr w:type="gramStart"/>
      <w:r w:rsidRPr="003429A3">
        <w:rPr>
          <w:b/>
        </w:rPr>
        <w:t>Rapporteur:</w:t>
      </w:r>
      <w:proofErr w:type="gramEnd"/>
      <w:r w:rsidRPr="003429A3">
        <w:rPr>
          <w:b/>
        </w:rPr>
        <w:t xml:space="preserve"> </w:t>
      </w:r>
      <w:r w:rsidRPr="00EC4BC5">
        <w:rPr>
          <w:bCs/>
        </w:rPr>
        <w:t xml:space="preserve">Gilles LEBRETON </w:t>
      </w:r>
      <w:r w:rsidRPr="003429A3">
        <w:rPr>
          <w:bCs/>
        </w:rPr>
        <w:t>(</w:t>
      </w:r>
      <w:r>
        <w:rPr>
          <w:bCs/>
        </w:rPr>
        <w:t>ID</w:t>
      </w:r>
      <w:r w:rsidRPr="003429A3">
        <w:rPr>
          <w:bCs/>
        </w:rPr>
        <w:t xml:space="preserve"> / </w:t>
      </w:r>
      <w:r>
        <w:rPr>
          <w:bCs/>
        </w:rPr>
        <w:t>FR</w:t>
      </w:r>
      <w:r w:rsidRPr="003429A3">
        <w:rPr>
          <w:bCs/>
        </w:rPr>
        <w:t>)</w:t>
      </w:r>
    </w:p>
    <w:p w14:paraId="05B82D73" w14:textId="77777777" w:rsidR="00FF572B" w:rsidRPr="00D16557" w:rsidRDefault="00FF572B" w:rsidP="00FF572B">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22</w:t>
      </w:r>
      <w:r w:rsidRPr="00900DC1">
        <w:rPr>
          <w:lang w:val="en-IE"/>
        </w:rPr>
        <w:t>/0</w:t>
      </w:r>
      <w:r>
        <w:rPr>
          <w:lang w:val="en-IE"/>
        </w:rPr>
        <w:t>391</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-0315/2023 / </w:t>
      </w:r>
      <w:r w:rsidRPr="00D16557">
        <w:rPr>
          <w:lang w:val="en-IE"/>
        </w:rPr>
        <w:t>P9_</w:t>
      </w:r>
      <w:proofErr w:type="gramStart"/>
      <w:r w:rsidRPr="00D16557">
        <w:rPr>
          <w:lang w:val="en-IE"/>
        </w:rPr>
        <w:t>TA(</w:t>
      </w:r>
      <w:proofErr w:type="gramEnd"/>
      <w:r w:rsidRPr="00D16557">
        <w:rPr>
          <w:lang w:val="en-IE"/>
        </w:rPr>
        <w:t>2024)0</w:t>
      </w:r>
      <w:r>
        <w:rPr>
          <w:lang w:val="en-IE"/>
        </w:rPr>
        <w:t>164</w:t>
      </w:r>
    </w:p>
    <w:p w14:paraId="05B43BE5" w14:textId="77777777" w:rsidR="00FF572B" w:rsidRPr="002B7441" w:rsidRDefault="00FF572B" w:rsidP="00FF572B">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4 March</w:t>
      </w:r>
      <w:r>
        <w:rPr>
          <w:lang w:val="en-GB"/>
        </w:rPr>
        <w:t xml:space="preserve"> 2024</w:t>
      </w:r>
    </w:p>
    <w:p w14:paraId="6E6A6C9F" w14:textId="77777777" w:rsidR="00FF572B" w:rsidRPr="002B7441" w:rsidRDefault="00FF572B" w:rsidP="00FF572B">
      <w:pPr>
        <w:spacing w:after="240"/>
        <w:ind w:left="567" w:hanging="567"/>
        <w:jc w:val="both"/>
        <w:rPr>
          <w:lang w:val="en-GB"/>
        </w:rPr>
      </w:pPr>
      <w:r w:rsidRPr="002B7441">
        <w:rPr>
          <w:b/>
          <w:lang w:val="en-GB"/>
        </w:rPr>
        <w:t>4.</w:t>
      </w:r>
      <w:r w:rsidRPr="002B7441">
        <w:rPr>
          <w:b/>
          <w:lang w:val="en-GB"/>
        </w:rPr>
        <w:tab/>
        <w:t xml:space="preserve">Legal basis: </w:t>
      </w:r>
      <w:r w:rsidRPr="003429A3">
        <w:rPr>
          <w:lang w:val="en-IE"/>
        </w:rPr>
        <w:t xml:space="preserve">Article </w:t>
      </w:r>
      <w:r w:rsidRPr="00EC4BC5">
        <w:rPr>
          <w:lang w:val="en-IE"/>
        </w:rPr>
        <w:t>118(1)</w:t>
      </w:r>
      <w:r>
        <w:rPr>
          <w:lang w:val="en-IE"/>
        </w:rPr>
        <w:t xml:space="preserve"> </w:t>
      </w:r>
      <w:r w:rsidRPr="002B7441">
        <w:rPr>
          <w:rStyle w:val="doceo-font-family-base"/>
          <w:lang w:val="en-GB"/>
        </w:rPr>
        <w:t>of the Treaty on the Functioning of the European Union</w:t>
      </w:r>
    </w:p>
    <w:p w14:paraId="03D604F4" w14:textId="77777777" w:rsidR="00FF572B" w:rsidRPr="00DE04F8" w:rsidRDefault="00FF572B" w:rsidP="00FF572B">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szCs w:val="24"/>
          <w:lang w:val="en-IE"/>
        </w:rPr>
        <w:t>Committee on Legal Affairs (JURI)</w:t>
      </w:r>
    </w:p>
    <w:p w14:paraId="56DF32BA" w14:textId="4488BB6A" w:rsidR="00FF572B" w:rsidRDefault="00FF572B" w:rsidP="00FF572B">
      <w:pPr>
        <w:spacing w:after="200" w:line="276" w:lineRule="auto"/>
        <w:rPr>
          <w:b/>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Pr>
          <w:b/>
          <w:lang w:val="en-GB"/>
        </w:rPr>
        <w:br w:type="page"/>
      </w:r>
    </w:p>
    <w:p w14:paraId="13D0676C" w14:textId="77777777" w:rsidR="00FF572B" w:rsidRPr="009B1FF1" w:rsidRDefault="00FF572B" w:rsidP="00FF572B">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3D1C5487" w14:textId="77777777" w:rsidR="00FF572B" w:rsidRPr="00FF0C02" w:rsidRDefault="00FF572B" w:rsidP="00FF572B">
      <w:pPr>
        <w:spacing w:after="600" w:line="240" w:lineRule="auto"/>
        <w:jc w:val="center"/>
        <w:rPr>
          <w:b/>
          <w:bCs/>
          <w:szCs w:val="24"/>
          <w:lang w:val="en-IE"/>
        </w:rPr>
      </w:pPr>
      <w:bookmarkStart w:id="18" w:name="Designsrecast"/>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4E6D47">
        <w:rPr>
          <w:b/>
          <w:bCs/>
          <w:szCs w:val="24"/>
          <w:lang w:val="en-IE"/>
        </w:rPr>
        <w:t>on the proposal for a directive of the European Parliament and of the Council on the legal protection of designs (recast)</w:t>
      </w:r>
      <w:bookmarkEnd w:id="18"/>
    </w:p>
    <w:p w14:paraId="02E3A506" w14:textId="77777777" w:rsidR="00FF572B" w:rsidRPr="003429A3" w:rsidRDefault="00FF572B" w:rsidP="00FF572B">
      <w:pPr>
        <w:spacing w:after="240"/>
        <w:ind w:left="567" w:hanging="567"/>
      </w:pPr>
      <w:r w:rsidRPr="003429A3">
        <w:rPr>
          <w:b/>
        </w:rPr>
        <w:t>1.</w:t>
      </w:r>
      <w:r w:rsidRPr="003429A3">
        <w:rPr>
          <w:b/>
        </w:rPr>
        <w:tab/>
      </w:r>
      <w:proofErr w:type="gramStart"/>
      <w:r w:rsidRPr="003429A3">
        <w:rPr>
          <w:b/>
        </w:rPr>
        <w:t>Rapporteur:</w:t>
      </w:r>
      <w:proofErr w:type="gramEnd"/>
      <w:r w:rsidRPr="003429A3">
        <w:rPr>
          <w:b/>
        </w:rPr>
        <w:t xml:space="preserve"> </w:t>
      </w:r>
      <w:r w:rsidRPr="00EC4BC5">
        <w:rPr>
          <w:bCs/>
        </w:rPr>
        <w:t xml:space="preserve">Gilles LEBRETON </w:t>
      </w:r>
      <w:r w:rsidRPr="003429A3">
        <w:rPr>
          <w:bCs/>
        </w:rPr>
        <w:t>(</w:t>
      </w:r>
      <w:r>
        <w:rPr>
          <w:bCs/>
        </w:rPr>
        <w:t>ID</w:t>
      </w:r>
      <w:r w:rsidRPr="003429A3">
        <w:rPr>
          <w:bCs/>
        </w:rPr>
        <w:t xml:space="preserve"> / </w:t>
      </w:r>
      <w:r>
        <w:rPr>
          <w:bCs/>
        </w:rPr>
        <w:t>FR</w:t>
      </w:r>
      <w:r w:rsidRPr="003429A3">
        <w:rPr>
          <w:bCs/>
        </w:rPr>
        <w:t>)</w:t>
      </w:r>
    </w:p>
    <w:p w14:paraId="723E92D2" w14:textId="77777777" w:rsidR="00FF572B" w:rsidRPr="00D16557" w:rsidRDefault="00FF572B" w:rsidP="00FF572B">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22</w:t>
      </w:r>
      <w:r w:rsidRPr="00900DC1">
        <w:rPr>
          <w:lang w:val="en-IE"/>
        </w:rPr>
        <w:t>/0</w:t>
      </w:r>
      <w:r>
        <w:rPr>
          <w:lang w:val="en-IE"/>
        </w:rPr>
        <w:t>392</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-0317/2023 / </w:t>
      </w:r>
      <w:r w:rsidRPr="00D16557">
        <w:rPr>
          <w:lang w:val="en-IE"/>
        </w:rPr>
        <w:t>P9_</w:t>
      </w:r>
      <w:proofErr w:type="gramStart"/>
      <w:r w:rsidRPr="00D16557">
        <w:rPr>
          <w:lang w:val="en-IE"/>
        </w:rPr>
        <w:t>TA(</w:t>
      </w:r>
      <w:proofErr w:type="gramEnd"/>
      <w:r w:rsidRPr="00D16557">
        <w:rPr>
          <w:lang w:val="en-IE"/>
        </w:rPr>
        <w:t>2024)0</w:t>
      </w:r>
      <w:r>
        <w:rPr>
          <w:lang w:val="en-IE"/>
        </w:rPr>
        <w:t>165</w:t>
      </w:r>
    </w:p>
    <w:p w14:paraId="6593729B" w14:textId="77777777" w:rsidR="00FF572B" w:rsidRPr="002B7441" w:rsidRDefault="00FF572B" w:rsidP="00FF572B">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4 March</w:t>
      </w:r>
      <w:r>
        <w:rPr>
          <w:lang w:val="en-GB"/>
        </w:rPr>
        <w:t xml:space="preserve"> 2024</w:t>
      </w:r>
    </w:p>
    <w:p w14:paraId="64A09FDD" w14:textId="77777777" w:rsidR="00FF572B" w:rsidRPr="002B7441" w:rsidRDefault="00FF572B" w:rsidP="00FF572B">
      <w:pPr>
        <w:spacing w:after="240"/>
        <w:ind w:left="567" w:hanging="567"/>
        <w:jc w:val="both"/>
        <w:rPr>
          <w:lang w:val="en-GB"/>
        </w:rPr>
      </w:pPr>
      <w:r w:rsidRPr="002B7441">
        <w:rPr>
          <w:b/>
          <w:lang w:val="en-GB"/>
        </w:rPr>
        <w:t>4.</w:t>
      </w:r>
      <w:r w:rsidRPr="002B7441">
        <w:rPr>
          <w:b/>
          <w:lang w:val="en-GB"/>
        </w:rPr>
        <w:tab/>
        <w:t xml:space="preserve">Legal basis: </w:t>
      </w:r>
      <w:r w:rsidRPr="003429A3">
        <w:rPr>
          <w:lang w:val="en-IE"/>
        </w:rPr>
        <w:t xml:space="preserve">Article </w:t>
      </w:r>
      <w:r w:rsidRPr="00EC4BC5">
        <w:rPr>
          <w:lang w:val="en-IE"/>
        </w:rPr>
        <w:t>11</w:t>
      </w:r>
      <w:r>
        <w:rPr>
          <w:lang w:val="en-IE"/>
        </w:rPr>
        <w:t>4</w:t>
      </w:r>
      <w:r w:rsidRPr="00EC4BC5">
        <w:rPr>
          <w:lang w:val="en-IE"/>
        </w:rPr>
        <w:t>(1)</w:t>
      </w:r>
      <w:r>
        <w:rPr>
          <w:lang w:val="en-IE"/>
        </w:rPr>
        <w:t xml:space="preserve"> </w:t>
      </w:r>
      <w:r w:rsidRPr="002B7441">
        <w:rPr>
          <w:rStyle w:val="doceo-font-family-base"/>
          <w:lang w:val="en-GB"/>
        </w:rPr>
        <w:t>of the Treaty on the Functioning of the European Union</w:t>
      </w:r>
    </w:p>
    <w:p w14:paraId="0121CF49" w14:textId="77777777" w:rsidR="00FF572B" w:rsidRPr="00DE04F8" w:rsidRDefault="00FF572B" w:rsidP="00FF572B">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szCs w:val="24"/>
          <w:lang w:val="en-IE"/>
        </w:rPr>
        <w:t>Committee on Legal Affairs (JURI)</w:t>
      </w:r>
    </w:p>
    <w:p w14:paraId="7B1460AD" w14:textId="0919C983" w:rsidR="00FF572B" w:rsidRDefault="00FF572B" w:rsidP="00FF572B">
      <w:pPr>
        <w:spacing w:after="200" w:line="276" w:lineRule="auto"/>
        <w:rPr>
          <w:b/>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Pr>
          <w:b/>
          <w:lang w:val="en-GB"/>
        </w:rPr>
        <w:br w:type="page"/>
      </w:r>
    </w:p>
    <w:p w14:paraId="438E93E6" w14:textId="77777777" w:rsidR="000E4035" w:rsidRPr="009B1FF1" w:rsidRDefault="000E4035" w:rsidP="000E4035">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4FCCBC4A" w14:textId="77777777" w:rsidR="000E4035" w:rsidRPr="00FF0C02" w:rsidRDefault="000E4035" w:rsidP="000E4035">
      <w:pPr>
        <w:spacing w:after="600" w:line="240" w:lineRule="auto"/>
        <w:jc w:val="center"/>
        <w:rPr>
          <w:b/>
          <w:bCs/>
          <w:szCs w:val="24"/>
          <w:lang w:val="en-IE"/>
        </w:rPr>
      </w:pPr>
      <w:bookmarkStart w:id="19" w:name="Confiscation"/>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6449D4">
        <w:rPr>
          <w:b/>
          <w:bCs/>
          <w:szCs w:val="24"/>
          <w:lang w:val="en-GB"/>
        </w:rPr>
        <w:t xml:space="preserve">on the proposal for a directive of the European Parliament and of the Council on asset recovery and </w:t>
      </w:r>
      <w:proofErr w:type="gramStart"/>
      <w:r w:rsidRPr="006449D4">
        <w:rPr>
          <w:b/>
          <w:bCs/>
          <w:szCs w:val="24"/>
          <w:lang w:val="en-GB"/>
        </w:rPr>
        <w:t>confiscation</w:t>
      </w:r>
      <w:bookmarkEnd w:id="19"/>
      <w:proofErr w:type="gramEnd"/>
    </w:p>
    <w:p w14:paraId="7C6045A3" w14:textId="77777777" w:rsidR="000E4035" w:rsidRPr="003429A3" w:rsidRDefault="000E4035" w:rsidP="000E4035">
      <w:pPr>
        <w:spacing w:after="240"/>
        <w:ind w:left="567" w:hanging="567"/>
      </w:pPr>
      <w:r w:rsidRPr="003429A3">
        <w:rPr>
          <w:b/>
        </w:rPr>
        <w:t>1.</w:t>
      </w:r>
      <w:r w:rsidRPr="003429A3">
        <w:rPr>
          <w:b/>
        </w:rPr>
        <w:tab/>
      </w:r>
      <w:proofErr w:type="gramStart"/>
      <w:r w:rsidRPr="003429A3">
        <w:rPr>
          <w:b/>
        </w:rPr>
        <w:t>Rapporteur:</w:t>
      </w:r>
      <w:proofErr w:type="gramEnd"/>
      <w:r w:rsidRPr="003429A3">
        <w:rPr>
          <w:b/>
        </w:rPr>
        <w:t xml:space="preserve"> </w:t>
      </w:r>
      <w:proofErr w:type="spellStart"/>
      <w:r w:rsidRPr="006449D4">
        <w:rPr>
          <w:bCs/>
        </w:rPr>
        <w:t>Loránt</w:t>
      </w:r>
      <w:proofErr w:type="spellEnd"/>
      <w:r w:rsidRPr="006449D4">
        <w:rPr>
          <w:bCs/>
        </w:rPr>
        <w:t xml:space="preserve"> VINCZE </w:t>
      </w:r>
      <w:r w:rsidRPr="003429A3">
        <w:rPr>
          <w:bCs/>
        </w:rPr>
        <w:t>(</w:t>
      </w:r>
      <w:r>
        <w:rPr>
          <w:bCs/>
        </w:rPr>
        <w:t>EPP</w:t>
      </w:r>
      <w:r w:rsidRPr="003429A3">
        <w:rPr>
          <w:bCs/>
        </w:rPr>
        <w:t xml:space="preserve"> / </w:t>
      </w:r>
      <w:r>
        <w:rPr>
          <w:bCs/>
        </w:rPr>
        <w:t>RO)</w:t>
      </w:r>
    </w:p>
    <w:p w14:paraId="145C677E" w14:textId="77777777" w:rsidR="000E4035" w:rsidRPr="00D16557" w:rsidRDefault="000E4035" w:rsidP="000E4035">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22</w:t>
      </w:r>
      <w:r w:rsidRPr="00900DC1">
        <w:rPr>
          <w:lang w:val="en-IE"/>
        </w:rPr>
        <w:t>/0</w:t>
      </w:r>
      <w:r>
        <w:rPr>
          <w:lang w:val="en-IE"/>
        </w:rPr>
        <w:t>167</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-0199/2023 / </w:t>
      </w:r>
      <w:r w:rsidRPr="00D16557">
        <w:rPr>
          <w:lang w:val="en-IE"/>
        </w:rPr>
        <w:t>P9_</w:t>
      </w:r>
      <w:proofErr w:type="gramStart"/>
      <w:r w:rsidRPr="00D16557">
        <w:rPr>
          <w:lang w:val="en-IE"/>
        </w:rPr>
        <w:t>TA(</w:t>
      </w:r>
      <w:proofErr w:type="gramEnd"/>
      <w:r w:rsidRPr="00D16557">
        <w:rPr>
          <w:lang w:val="en-IE"/>
        </w:rPr>
        <w:t>2024)0</w:t>
      </w:r>
      <w:r>
        <w:rPr>
          <w:lang w:val="en-IE"/>
        </w:rPr>
        <w:t>141</w:t>
      </w:r>
    </w:p>
    <w:p w14:paraId="37FB0831" w14:textId="77777777" w:rsidR="000E4035" w:rsidRPr="002B7441" w:rsidRDefault="000E4035" w:rsidP="000E4035">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3 March</w:t>
      </w:r>
      <w:r>
        <w:rPr>
          <w:lang w:val="en-GB"/>
        </w:rPr>
        <w:t xml:space="preserve"> 2024</w:t>
      </w:r>
    </w:p>
    <w:p w14:paraId="34761B37" w14:textId="77777777" w:rsidR="000E4035" w:rsidRPr="002B7441" w:rsidRDefault="000E4035" w:rsidP="000E4035">
      <w:pPr>
        <w:spacing w:after="240"/>
        <w:ind w:left="567" w:hanging="567"/>
        <w:jc w:val="both"/>
        <w:rPr>
          <w:lang w:val="en-GB"/>
        </w:rPr>
      </w:pPr>
      <w:r w:rsidRPr="002B7441">
        <w:rPr>
          <w:b/>
          <w:lang w:val="en-GB"/>
        </w:rPr>
        <w:t>4.</w:t>
      </w:r>
      <w:r w:rsidRPr="002B7441">
        <w:rPr>
          <w:b/>
          <w:lang w:val="en-GB"/>
        </w:rPr>
        <w:tab/>
        <w:t xml:space="preserve">Legal basis: </w:t>
      </w:r>
      <w:r w:rsidRPr="006449D4">
        <w:rPr>
          <w:lang w:val="en-IE"/>
        </w:rPr>
        <w:t>Article 82(2), Article 83(1) and (2) and Article 87(2)</w:t>
      </w:r>
      <w:r>
        <w:rPr>
          <w:lang w:val="en-IE"/>
        </w:rPr>
        <w:t xml:space="preserve"> </w:t>
      </w:r>
      <w:r w:rsidRPr="002B7441">
        <w:rPr>
          <w:rStyle w:val="doceo-font-family-base"/>
          <w:lang w:val="en-GB"/>
        </w:rPr>
        <w:t>of the Treaty on the Functioning of the European Union</w:t>
      </w:r>
    </w:p>
    <w:p w14:paraId="31FED789" w14:textId="77777777" w:rsidR="000E4035" w:rsidRPr="00DE04F8" w:rsidRDefault="000E4035" w:rsidP="000E4035">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szCs w:val="24"/>
          <w:lang w:val="en-IE"/>
        </w:rPr>
        <w:t xml:space="preserve">Committee on Civil Liberties, </w:t>
      </w:r>
      <w:proofErr w:type="gramStart"/>
      <w:r>
        <w:rPr>
          <w:szCs w:val="24"/>
          <w:lang w:val="en-IE"/>
        </w:rPr>
        <w:t>Justice</w:t>
      </w:r>
      <w:proofErr w:type="gramEnd"/>
      <w:r>
        <w:rPr>
          <w:szCs w:val="24"/>
          <w:lang w:val="en-IE"/>
        </w:rPr>
        <w:t xml:space="preserve"> and Home Affairs (LIBE)</w:t>
      </w:r>
    </w:p>
    <w:p w14:paraId="189F7259" w14:textId="77777777" w:rsidR="000E4035" w:rsidRDefault="000E4035" w:rsidP="000E4035">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7D01A7C8" w14:textId="7F1F7726" w:rsidR="000E4035" w:rsidRDefault="000E4035" w:rsidP="000E4035">
      <w:pPr>
        <w:spacing w:after="200" w:line="276" w:lineRule="auto"/>
        <w:rPr>
          <w:b/>
          <w:lang w:val="en-GB"/>
        </w:rPr>
      </w:pPr>
      <w:r>
        <w:rPr>
          <w:b/>
          <w:lang w:val="en-GB"/>
        </w:rPr>
        <w:br w:type="page"/>
      </w:r>
    </w:p>
    <w:p w14:paraId="07236473" w14:textId="77777777" w:rsidR="001E22E6" w:rsidRPr="009B1FF1" w:rsidRDefault="001E22E6" w:rsidP="001E22E6">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73D13FCE" w14:textId="77777777" w:rsidR="001E22E6" w:rsidRPr="00FF0C02" w:rsidRDefault="001E22E6" w:rsidP="001E22E6">
      <w:pPr>
        <w:spacing w:after="600" w:line="240" w:lineRule="auto"/>
        <w:jc w:val="center"/>
        <w:rPr>
          <w:b/>
          <w:bCs/>
          <w:szCs w:val="24"/>
          <w:lang w:val="en-IE"/>
        </w:rPr>
      </w:pPr>
      <w:bookmarkStart w:id="20" w:name="Singlepermit"/>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4D204F">
        <w:rPr>
          <w:b/>
          <w:bCs/>
          <w:szCs w:val="24"/>
          <w:lang w:val="en-GB"/>
        </w:rPr>
        <w:t>on the proposal for a directive of the European Parliament and of the Council concerning a single application procedure for a single permit for third-country nationals to reside and work in the territory of a Member State and on a common set of rights for third-country workers legally residing in a Member State (recast)</w:t>
      </w:r>
      <w:bookmarkEnd w:id="20"/>
    </w:p>
    <w:p w14:paraId="3D89AC3C" w14:textId="77777777" w:rsidR="001E22E6" w:rsidRPr="003429A3" w:rsidRDefault="001E22E6" w:rsidP="001E22E6">
      <w:pPr>
        <w:spacing w:after="240"/>
        <w:ind w:left="567" w:hanging="567"/>
      </w:pPr>
      <w:r w:rsidRPr="003429A3">
        <w:rPr>
          <w:b/>
        </w:rPr>
        <w:t>1.</w:t>
      </w:r>
      <w:r w:rsidRPr="003429A3">
        <w:rPr>
          <w:b/>
        </w:rPr>
        <w:tab/>
      </w:r>
      <w:proofErr w:type="gramStart"/>
      <w:r w:rsidRPr="003429A3">
        <w:rPr>
          <w:b/>
        </w:rPr>
        <w:t>Rapporteur:</w:t>
      </w:r>
      <w:proofErr w:type="gramEnd"/>
      <w:r w:rsidRPr="003429A3">
        <w:rPr>
          <w:b/>
        </w:rPr>
        <w:t xml:space="preserve"> </w:t>
      </w:r>
      <w:r w:rsidRPr="004D204F">
        <w:rPr>
          <w:bCs/>
        </w:rPr>
        <w:t xml:space="preserve">Javier MORENO SÁNCHEZ </w:t>
      </w:r>
      <w:r w:rsidRPr="003429A3">
        <w:rPr>
          <w:bCs/>
        </w:rPr>
        <w:t>(</w:t>
      </w:r>
      <w:r w:rsidRPr="004D204F">
        <w:rPr>
          <w:bCs/>
        </w:rPr>
        <w:t>S&amp;D</w:t>
      </w:r>
      <w:r w:rsidRPr="003429A3">
        <w:rPr>
          <w:bCs/>
        </w:rPr>
        <w:t xml:space="preserve"> / </w:t>
      </w:r>
      <w:r>
        <w:rPr>
          <w:bCs/>
        </w:rPr>
        <w:t>ES)</w:t>
      </w:r>
    </w:p>
    <w:p w14:paraId="65A150F0" w14:textId="77777777" w:rsidR="001E22E6" w:rsidRPr="00D16557" w:rsidRDefault="001E22E6" w:rsidP="001E22E6">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22</w:t>
      </w:r>
      <w:r w:rsidRPr="00900DC1">
        <w:rPr>
          <w:lang w:val="en-IE"/>
        </w:rPr>
        <w:t>/0</w:t>
      </w:r>
      <w:r>
        <w:rPr>
          <w:lang w:val="en-IE"/>
        </w:rPr>
        <w:t>131</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-0140/2023 / </w:t>
      </w:r>
      <w:r w:rsidRPr="00D16557">
        <w:rPr>
          <w:lang w:val="en-IE"/>
        </w:rPr>
        <w:t>P9_</w:t>
      </w:r>
      <w:proofErr w:type="gramStart"/>
      <w:r w:rsidRPr="00D16557">
        <w:rPr>
          <w:lang w:val="en-IE"/>
        </w:rPr>
        <w:t>TA(</w:t>
      </w:r>
      <w:proofErr w:type="gramEnd"/>
      <w:r w:rsidRPr="00D16557">
        <w:rPr>
          <w:lang w:val="en-IE"/>
        </w:rPr>
        <w:t>2024)0</w:t>
      </w:r>
      <w:r>
        <w:rPr>
          <w:lang w:val="en-IE"/>
        </w:rPr>
        <w:t>146</w:t>
      </w:r>
    </w:p>
    <w:p w14:paraId="78AAEA8A" w14:textId="77777777" w:rsidR="001E22E6" w:rsidRPr="002B7441" w:rsidRDefault="001E22E6" w:rsidP="001E22E6">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3 March</w:t>
      </w:r>
      <w:r>
        <w:rPr>
          <w:lang w:val="en-GB"/>
        </w:rPr>
        <w:t xml:space="preserve"> 2024</w:t>
      </w:r>
    </w:p>
    <w:p w14:paraId="4FF4AACA" w14:textId="77777777" w:rsidR="001E22E6" w:rsidRPr="002B7441" w:rsidRDefault="001E22E6" w:rsidP="001E22E6">
      <w:pPr>
        <w:spacing w:after="240"/>
        <w:ind w:left="567" w:hanging="567"/>
        <w:jc w:val="both"/>
        <w:rPr>
          <w:lang w:val="en-GB"/>
        </w:rPr>
      </w:pPr>
      <w:r w:rsidRPr="002B7441">
        <w:rPr>
          <w:b/>
          <w:lang w:val="en-GB"/>
        </w:rPr>
        <w:t>4.</w:t>
      </w:r>
      <w:r w:rsidRPr="002B7441">
        <w:rPr>
          <w:b/>
          <w:lang w:val="en-GB"/>
        </w:rPr>
        <w:tab/>
        <w:t xml:space="preserve">Legal basis: </w:t>
      </w:r>
      <w:r w:rsidRPr="004D204F">
        <w:rPr>
          <w:lang w:val="en-IE"/>
        </w:rPr>
        <w:t>Article 79(2), points (a) and (b)</w:t>
      </w:r>
      <w:r w:rsidRPr="004D204F">
        <w:rPr>
          <w:rStyle w:val="doceo-font-family-base"/>
          <w:lang w:val="en-IE"/>
        </w:rPr>
        <w:t xml:space="preserve"> </w:t>
      </w:r>
      <w:r w:rsidRPr="002B7441">
        <w:rPr>
          <w:rStyle w:val="doceo-font-family-base"/>
          <w:lang w:val="en-GB"/>
        </w:rPr>
        <w:t>of the Treaty on the Functioning of the European Union</w:t>
      </w:r>
    </w:p>
    <w:p w14:paraId="7848EE8E" w14:textId="77777777" w:rsidR="001E22E6" w:rsidRPr="00DE04F8" w:rsidRDefault="001E22E6" w:rsidP="001E22E6">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szCs w:val="24"/>
          <w:lang w:val="en-IE"/>
        </w:rPr>
        <w:t xml:space="preserve">Committee on Civil Liberties, </w:t>
      </w:r>
      <w:proofErr w:type="gramStart"/>
      <w:r>
        <w:rPr>
          <w:szCs w:val="24"/>
          <w:lang w:val="en-IE"/>
        </w:rPr>
        <w:t>Justice</w:t>
      </w:r>
      <w:proofErr w:type="gramEnd"/>
      <w:r>
        <w:rPr>
          <w:szCs w:val="24"/>
          <w:lang w:val="en-IE"/>
        </w:rPr>
        <w:t xml:space="preserve"> and Home Affairs (LIBE)</w:t>
      </w:r>
    </w:p>
    <w:p w14:paraId="5E3AAC08" w14:textId="20F4C25C" w:rsidR="001E22E6" w:rsidRDefault="001E22E6" w:rsidP="001E22E6">
      <w:pPr>
        <w:spacing w:after="200" w:line="276" w:lineRule="auto"/>
        <w:rPr>
          <w:b/>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Pr>
          <w:b/>
          <w:lang w:val="en-GB"/>
        </w:rPr>
        <w:br w:type="page"/>
      </w:r>
    </w:p>
    <w:p w14:paraId="64151B50" w14:textId="77777777" w:rsidR="003935E2" w:rsidRPr="009B1FF1" w:rsidRDefault="003935E2" w:rsidP="003935E2">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18C5CB4B" w14:textId="77777777" w:rsidR="003935E2" w:rsidRPr="00FF0C02" w:rsidRDefault="003935E2" w:rsidP="003935E2">
      <w:pPr>
        <w:spacing w:after="600" w:line="240" w:lineRule="auto"/>
        <w:jc w:val="center"/>
        <w:rPr>
          <w:b/>
          <w:bCs/>
          <w:szCs w:val="24"/>
          <w:lang w:val="en-IE"/>
        </w:rPr>
      </w:pPr>
      <w:bookmarkStart w:id="21" w:name="Statistics"/>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FA46D0">
        <w:rPr>
          <w:b/>
          <w:bCs/>
          <w:szCs w:val="24"/>
          <w:lang w:val="en-IE"/>
        </w:rPr>
        <w:t xml:space="preserve">on the proposal for a regulation of the European Parliament and of the Council amending Regulation (EC) No 223/2009 on European </w:t>
      </w:r>
      <w:proofErr w:type="gramStart"/>
      <w:r w:rsidRPr="00FA46D0">
        <w:rPr>
          <w:b/>
          <w:bCs/>
          <w:szCs w:val="24"/>
          <w:lang w:val="en-IE"/>
        </w:rPr>
        <w:t>statistics</w:t>
      </w:r>
      <w:bookmarkEnd w:id="21"/>
      <w:proofErr w:type="gramEnd"/>
    </w:p>
    <w:p w14:paraId="7714C00E" w14:textId="77777777" w:rsidR="003935E2" w:rsidRPr="002078D5" w:rsidRDefault="003935E2" w:rsidP="003935E2">
      <w:pPr>
        <w:spacing w:after="240"/>
        <w:ind w:left="567" w:hanging="567"/>
        <w:rPr>
          <w:lang w:val="nl-BE"/>
        </w:rPr>
      </w:pPr>
      <w:r w:rsidRPr="002078D5">
        <w:rPr>
          <w:b/>
          <w:lang w:val="nl-BE"/>
        </w:rPr>
        <w:t>1.</w:t>
      </w:r>
      <w:r w:rsidRPr="002078D5">
        <w:rPr>
          <w:b/>
          <w:lang w:val="nl-BE"/>
        </w:rPr>
        <w:tab/>
        <w:t xml:space="preserve">Rapporteur: </w:t>
      </w:r>
      <w:r w:rsidRPr="002078D5">
        <w:rPr>
          <w:bCs/>
          <w:lang w:val="nl-BE"/>
        </w:rPr>
        <w:t>Johan VAN OVERTVELDT (</w:t>
      </w:r>
      <w:proofErr w:type="gramStart"/>
      <w:r w:rsidRPr="002078D5">
        <w:rPr>
          <w:bCs/>
          <w:lang w:val="nl-BE"/>
        </w:rPr>
        <w:t>ECR /</w:t>
      </w:r>
      <w:proofErr w:type="gramEnd"/>
      <w:r w:rsidRPr="002078D5">
        <w:rPr>
          <w:bCs/>
          <w:lang w:val="nl-BE"/>
        </w:rPr>
        <w:t xml:space="preserve"> BE)</w:t>
      </w:r>
    </w:p>
    <w:p w14:paraId="7218C1AF" w14:textId="77777777" w:rsidR="003935E2" w:rsidRPr="00D16557" w:rsidRDefault="003935E2" w:rsidP="003935E2">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23</w:t>
      </w:r>
      <w:r w:rsidRPr="00900DC1">
        <w:rPr>
          <w:lang w:val="en-IE"/>
        </w:rPr>
        <w:t>/0</w:t>
      </w:r>
      <w:r>
        <w:rPr>
          <w:lang w:val="en-IE"/>
        </w:rPr>
        <w:t>237</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-0386/2023 / </w:t>
      </w:r>
      <w:r w:rsidRPr="00D16557">
        <w:rPr>
          <w:lang w:val="en-IE"/>
        </w:rPr>
        <w:t>P9_</w:t>
      </w:r>
      <w:proofErr w:type="gramStart"/>
      <w:r w:rsidRPr="00D16557">
        <w:rPr>
          <w:lang w:val="en-IE"/>
        </w:rPr>
        <w:t>TA(</w:t>
      </w:r>
      <w:proofErr w:type="gramEnd"/>
      <w:r w:rsidRPr="00D16557">
        <w:rPr>
          <w:lang w:val="en-IE"/>
        </w:rPr>
        <w:t>2024)0</w:t>
      </w:r>
      <w:r>
        <w:rPr>
          <w:lang w:val="en-IE"/>
        </w:rPr>
        <w:t>152</w:t>
      </w:r>
    </w:p>
    <w:p w14:paraId="3ACB464B" w14:textId="77777777" w:rsidR="003935E2" w:rsidRPr="002B7441" w:rsidRDefault="003935E2" w:rsidP="003935E2">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3 March</w:t>
      </w:r>
      <w:r>
        <w:rPr>
          <w:lang w:val="en-GB"/>
        </w:rPr>
        <w:t xml:space="preserve"> 2024</w:t>
      </w:r>
    </w:p>
    <w:p w14:paraId="23547E7E" w14:textId="77777777" w:rsidR="003935E2" w:rsidRPr="002B7441" w:rsidRDefault="003935E2" w:rsidP="003935E2">
      <w:pPr>
        <w:spacing w:after="240"/>
        <w:ind w:left="567" w:hanging="567"/>
        <w:jc w:val="both"/>
        <w:rPr>
          <w:lang w:val="en-GB"/>
        </w:rPr>
      </w:pPr>
      <w:r w:rsidRPr="002B7441">
        <w:rPr>
          <w:b/>
          <w:lang w:val="en-GB"/>
        </w:rPr>
        <w:t>4.</w:t>
      </w:r>
      <w:r w:rsidRPr="002B7441">
        <w:rPr>
          <w:b/>
          <w:lang w:val="en-GB"/>
        </w:rPr>
        <w:tab/>
        <w:t xml:space="preserve">Legal basis: </w:t>
      </w:r>
      <w:r w:rsidRPr="00FA46D0">
        <w:rPr>
          <w:lang w:val="en-IE"/>
        </w:rPr>
        <w:t>Article 338(1)</w:t>
      </w:r>
      <w:r>
        <w:rPr>
          <w:lang w:val="en-IE"/>
        </w:rPr>
        <w:t xml:space="preserve"> </w:t>
      </w:r>
      <w:r w:rsidRPr="002B7441">
        <w:rPr>
          <w:rStyle w:val="doceo-font-family-base"/>
          <w:lang w:val="en-GB"/>
        </w:rPr>
        <w:t>of the Treaty on the Functioning of the European Union</w:t>
      </w:r>
    </w:p>
    <w:p w14:paraId="7B857A0B" w14:textId="77777777" w:rsidR="003935E2" w:rsidRPr="00DE04F8" w:rsidRDefault="003935E2" w:rsidP="003935E2">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szCs w:val="24"/>
          <w:lang w:val="en-IE"/>
        </w:rPr>
        <w:t>Committee on Economic and Monetary Affairs (ECON)</w:t>
      </w:r>
    </w:p>
    <w:p w14:paraId="4F615560" w14:textId="4AA7E2C5" w:rsidR="003935E2" w:rsidRDefault="003935E2" w:rsidP="003935E2">
      <w:pPr>
        <w:spacing w:after="200" w:line="276" w:lineRule="auto"/>
        <w:rPr>
          <w:b/>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Pr>
          <w:b/>
          <w:lang w:val="en-GB"/>
        </w:rPr>
        <w:br w:type="page"/>
      </w:r>
    </w:p>
    <w:p w14:paraId="6EA1331F" w14:textId="77777777" w:rsidR="006058D7" w:rsidRPr="009B1FF1" w:rsidRDefault="006058D7" w:rsidP="006058D7">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39331131" w14:textId="77777777" w:rsidR="006058D7" w:rsidRPr="00FF0C02" w:rsidRDefault="006058D7" w:rsidP="006058D7">
      <w:pPr>
        <w:spacing w:after="600" w:line="240" w:lineRule="auto"/>
        <w:jc w:val="center"/>
        <w:rPr>
          <w:b/>
          <w:bCs/>
          <w:szCs w:val="24"/>
          <w:lang w:val="en-IE"/>
        </w:rPr>
      </w:pPr>
      <w:bookmarkStart w:id="22" w:name="financial"/>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4442BB">
        <w:rPr>
          <w:b/>
          <w:bCs/>
          <w:szCs w:val="24"/>
          <w:lang w:val="en-GB"/>
        </w:rPr>
        <w:t>on the proposal for a regulation of the European Parliament and of the Council on the financial rules applicable to the general budget of the Union (recast)</w:t>
      </w:r>
      <w:bookmarkEnd w:id="22"/>
    </w:p>
    <w:p w14:paraId="7727520C" w14:textId="77777777" w:rsidR="006058D7" w:rsidRPr="002078D5" w:rsidRDefault="006058D7" w:rsidP="006058D7">
      <w:pPr>
        <w:spacing w:after="240"/>
        <w:ind w:left="567" w:hanging="567"/>
        <w:rPr>
          <w:lang w:val="en-IE"/>
        </w:rPr>
      </w:pPr>
      <w:r w:rsidRPr="002078D5">
        <w:rPr>
          <w:b/>
          <w:lang w:val="en-IE"/>
        </w:rPr>
        <w:t>1.</w:t>
      </w:r>
      <w:r w:rsidRPr="002078D5">
        <w:rPr>
          <w:b/>
          <w:lang w:val="en-IE"/>
        </w:rPr>
        <w:tab/>
        <w:t xml:space="preserve">Rapporteur: </w:t>
      </w:r>
      <w:r w:rsidRPr="002078D5">
        <w:rPr>
          <w:bCs/>
          <w:lang w:val="en-IE"/>
        </w:rPr>
        <w:t>Monika HOHLMEIER (EPP / DE), Nils UŠAKOVS (S&amp;D / LV)</w:t>
      </w:r>
    </w:p>
    <w:p w14:paraId="3A83A0FA" w14:textId="77777777" w:rsidR="006058D7" w:rsidRPr="00D16557" w:rsidRDefault="006058D7" w:rsidP="006058D7">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22</w:t>
      </w:r>
      <w:r w:rsidRPr="00900DC1">
        <w:rPr>
          <w:lang w:val="en-IE"/>
        </w:rPr>
        <w:t>/0</w:t>
      </w:r>
      <w:r>
        <w:rPr>
          <w:lang w:val="en-IE"/>
        </w:rPr>
        <w:t>162</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-0180/2023 / </w:t>
      </w:r>
      <w:r w:rsidRPr="00D16557">
        <w:rPr>
          <w:lang w:val="en-IE"/>
        </w:rPr>
        <w:t>P9_</w:t>
      </w:r>
      <w:proofErr w:type="gramStart"/>
      <w:r w:rsidRPr="00D16557">
        <w:rPr>
          <w:lang w:val="en-IE"/>
        </w:rPr>
        <w:t>TA(</w:t>
      </w:r>
      <w:proofErr w:type="gramEnd"/>
      <w:r w:rsidRPr="00D16557">
        <w:rPr>
          <w:lang w:val="en-IE"/>
        </w:rPr>
        <w:t>2024)0</w:t>
      </w:r>
      <w:r>
        <w:rPr>
          <w:lang w:val="en-IE"/>
        </w:rPr>
        <w:t>163</w:t>
      </w:r>
    </w:p>
    <w:p w14:paraId="66C37228" w14:textId="77777777" w:rsidR="006058D7" w:rsidRPr="002B7441" w:rsidRDefault="006058D7" w:rsidP="006058D7">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4 March</w:t>
      </w:r>
      <w:r>
        <w:rPr>
          <w:lang w:val="en-GB"/>
        </w:rPr>
        <w:t xml:space="preserve"> 2024</w:t>
      </w:r>
    </w:p>
    <w:p w14:paraId="72FF527A" w14:textId="77777777" w:rsidR="006058D7" w:rsidRPr="002B7441" w:rsidRDefault="006058D7" w:rsidP="006058D7">
      <w:pPr>
        <w:spacing w:after="240"/>
        <w:ind w:left="567" w:hanging="567"/>
        <w:jc w:val="both"/>
        <w:rPr>
          <w:lang w:val="en-GB"/>
        </w:rPr>
      </w:pPr>
      <w:r w:rsidRPr="002B7441">
        <w:rPr>
          <w:b/>
          <w:lang w:val="en-GB"/>
        </w:rPr>
        <w:t>4.</w:t>
      </w:r>
      <w:r w:rsidRPr="002B7441">
        <w:rPr>
          <w:b/>
          <w:lang w:val="en-GB"/>
        </w:rPr>
        <w:tab/>
        <w:t xml:space="preserve">Legal basis: </w:t>
      </w:r>
      <w:r w:rsidRPr="004442BB">
        <w:rPr>
          <w:lang w:val="en-IE"/>
        </w:rPr>
        <w:t xml:space="preserve">Article 322(1) </w:t>
      </w:r>
      <w:r w:rsidRPr="002B7441">
        <w:rPr>
          <w:rStyle w:val="doceo-font-family-base"/>
          <w:lang w:val="en-GB"/>
        </w:rPr>
        <w:t>of the Treaty on the Functioning of the European Union</w:t>
      </w:r>
      <w:r>
        <w:rPr>
          <w:rStyle w:val="doceo-font-family-base"/>
          <w:lang w:val="en-GB"/>
        </w:rPr>
        <w:t xml:space="preserve"> and </w:t>
      </w:r>
      <w:r w:rsidRPr="004442BB">
        <w:rPr>
          <w:rStyle w:val="doceo-font-family-base"/>
          <w:lang w:val="en-GB"/>
        </w:rPr>
        <w:t>Article 106a of the Treaty establishing the European Atomic Energy Community</w:t>
      </w:r>
    </w:p>
    <w:p w14:paraId="480C0C61" w14:textId="77777777" w:rsidR="006058D7" w:rsidRPr="00DE04F8" w:rsidRDefault="006058D7" w:rsidP="006058D7">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szCs w:val="24"/>
          <w:lang w:val="en-IE"/>
        </w:rPr>
        <w:t>Committee on Budgetary Control (CONT), Committee on Budget (BUDG)</w:t>
      </w:r>
    </w:p>
    <w:p w14:paraId="1143BB09" w14:textId="09CE0830" w:rsidR="006058D7" w:rsidRDefault="006058D7" w:rsidP="006058D7">
      <w:pPr>
        <w:tabs>
          <w:tab w:val="left" w:pos="567"/>
        </w:tabs>
        <w:spacing w:after="120" w:line="240" w:lineRule="auto"/>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Pr>
          <w:color w:val="000000"/>
          <w:szCs w:val="24"/>
          <w:lang w:val="en-GB"/>
        </w:rPr>
        <w:t xml:space="preserve"> The Commission presented the following statement </w:t>
      </w:r>
      <w:r w:rsidRPr="006058D7">
        <w:rPr>
          <w:lang w:val="en-IE"/>
        </w:rPr>
        <w:t xml:space="preserve">in relation to the </w:t>
      </w:r>
      <w:proofErr w:type="gramStart"/>
      <w:r w:rsidRPr="006058D7">
        <w:rPr>
          <w:lang w:val="en-IE"/>
        </w:rPr>
        <w:t>data-mining</w:t>
      </w:r>
      <w:proofErr w:type="gramEnd"/>
      <w:r w:rsidRPr="006058D7">
        <w:rPr>
          <w:lang w:val="en-IE"/>
        </w:rPr>
        <w:t xml:space="preserve"> and risk-scoring tool and the publication of data on recipients of EU funds</w:t>
      </w:r>
    </w:p>
    <w:p w14:paraId="1929017C" w14:textId="7FE33DD6" w:rsidR="006058D7" w:rsidRPr="00282A7F" w:rsidRDefault="006058D7" w:rsidP="006058D7">
      <w:pPr>
        <w:spacing w:after="120" w:line="240" w:lineRule="auto"/>
        <w:jc w:val="both"/>
        <w:rPr>
          <w:rFonts w:eastAsiaTheme="minorEastAsia"/>
          <w:sz w:val="22"/>
          <w:szCs w:val="22"/>
          <w:bdr w:val="none" w:sz="0" w:space="0" w:color="auto" w:frame="1"/>
          <w:lang w:val="en-IE"/>
        </w:rPr>
      </w:pPr>
      <w:r w:rsidRPr="00282A7F">
        <w:rPr>
          <w:lang w:val="en-IE"/>
        </w:rPr>
        <w:t>“The Commission considers that the reference made in Article 36(10) to Article</w:t>
      </w:r>
      <w:r>
        <w:rPr>
          <w:lang w:val="en-IE"/>
        </w:rPr>
        <w:t xml:space="preserve"> </w:t>
      </w:r>
      <w:r w:rsidRPr="00282A7F">
        <w:rPr>
          <w:lang w:val="en-IE"/>
        </w:rPr>
        <w:t>38(1) in relation to the notion of recipients does not expand the scope of the obligations of the Member States laid down in sector-specific rules.”</w:t>
      </w:r>
    </w:p>
    <w:p w14:paraId="2B6F79D2" w14:textId="77777777" w:rsidR="006058D7" w:rsidRDefault="006058D7">
      <w:pPr>
        <w:spacing w:after="200" w:line="276" w:lineRule="auto"/>
        <w:rPr>
          <w:b/>
          <w:lang w:val="en-GB"/>
        </w:rPr>
      </w:pPr>
      <w:r>
        <w:rPr>
          <w:b/>
          <w:lang w:val="en-GB"/>
        </w:rPr>
        <w:br w:type="page"/>
      </w:r>
    </w:p>
    <w:p w14:paraId="1B8CE063" w14:textId="1B3716B9" w:rsidR="005E17DA" w:rsidRDefault="005E17DA" w:rsidP="005E17DA">
      <w:pPr>
        <w:spacing w:after="240" w:line="240" w:lineRule="auto"/>
        <w:jc w:val="center"/>
        <w:rPr>
          <w:b/>
          <w:caps/>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24AFF87B" w14:textId="0DDC3ECF" w:rsidR="005E17DA" w:rsidRPr="009B1FF1" w:rsidRDefault="005E17DA" w:rsidP="005E17DA">
      <w:pPr>
        <w:spacing w:after="240" w:line="240" w:lineRule="auto"/>
        <w:jc w:val="center"/>
        <w:rPr>
          <w:lang w:val="en-GB"/>
        </w:rPr>
      </w:pPr>
      <w:r>
        <w:rPr>
          <w:b/>
          <w:smallCaps/>
          <w:lang w:val="en-GB"/>
        </w:rPr>
        <w:t>(First reading without prior interinstitutional negotiations)</w:t>
      </w:r>
    </w:p>
    <w:p w14:paraId="068908EA" w14:textId="77777777" w:rsidR="005E17DA" w:rsidRPr="00FF0C02" w:rsidRDefault="005E17DA" w:rsidP="005E17DA">
      <w:pPr>
        <w:spacing w:after="600" w:line="240" w:lineRule="auto"/>
        <w:jc w:val="center"/>
        <w:rPr>
          <w:b/>
          <w:bCs/>
          <w:szCs w:val="24"/>
          <w:lang w:val="en-IE"/>
        </w:rPr>
      </w:pPr>
      <w:bookmarkStart w:id="23" w:name="GCD"/>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8F2992">
        <w:rPr>
          <w:b/>
          <w:bCs/>
          <w:szCs w:val="24"/>
          <w:lang w:val="en-IE"/>
        </w:rPr>
        <w:t>on the proposal for a directive of the European Parliament and of the Council on substantiation and communication of explicit environmental claims (Green Claims Directive)</w:t>
      </w:r>
      <w:bookmarkEnd w:id="23"/>
    </w:p>
    <w:p w14:paraId="5227AF68" w14:textId="77777777" w:rsidR="005E17DA" w:rsidRPr="002078D5" w:rsidRDefault="005E17DA" w:rsidP="005E17DA">
      <w:pPr>
        <w:spacing w:after="240"/>
        <w:ind w:left="567" w:hanging="567"/>
        <w:rPr>
          <w:lang w:val="en-IE"/>
        </w:rPr>
      </w:pPr>
      <w:r w:rsidRPr="002078D5">
        <w:rPr>
          <w:b/>
          <w:lang w:val="en-IE"/>
        </w:rPr>
        <w:t>1.</w:t>
      </w:r>
      <w:r w:rsidRPr="002078D5">
        <w:rPr>
          <w:b/>
          <w:lang w:val="en-IE"/>
        </w:rPr>
        <w:tab/>
        <w:t xml:space="preserve">Rapporteur: </w:t>
      </w:r>
      <w:r w:rsidRPr="002078D5">
        <w:rPr>
          <w:bCs/>
          <w:lang w:val="en-IE"/>
        </w:rPr>
        <w:t>Cyrus ENGERER (S&amp;D / MT), Andrus ANSIP (Renew / EE)</w:t>
      </w:r>
    </w:p>
    <w:p w14:paraId="5780FDAD" w14:textId="77777777" w:rsidR="005E17DA" w:rsidRPr="00D16557" w:rsidRDefault="005E17DA" w:rsidP="005E17DA">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23</w:t>
      </w:r>
      <w:r w:rsidRPr="00900DC1">
        <w:rPr>
          <w:lang w:val="en-IE"/>
        </w:rPr>
        <w:t>/0</w:t>
      </w:r>
      <w:r>
        <w:rPr>
          <w:lang w:val="en-IE"/>
        </w:rPr>
        <w:t>085</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-0056/2024 / </w:t>
      </w:r>
      <w:r w:rsidRPr="00D16557">
        <w:rPr>
          <w:lang w:val="en-IE"/>
        </w:rPr>
        <w:t>P9_</w:t>
      </w:r>
      <w:proofErr w:type="gramStart"/>
      <w:r w:rsidRPr="00D16557">
        <w:rPr>
          <w:lang w:val="en-IE"/>
        </w:rPr>
        <w:t>TA(</w:t>
      </w:r>
      <w:proofErr w:type="gramEnd"/>
      <w:r w:rsidRPr="00D16557">
        <w:rPr>
          <w:lang w:val="en-IE"/>
        </w:rPr>
        <w:t>2024)0</w:t>
      </w:r>
      <w:r>
        <w:rPr>
          <w:lang w:val="en-IE"/>
        </w:rPr>
        <w:t>131</w:t>
      </w:r>
    </w:p>
    <w:p w14:paraId="0A90A7F9" w14:textId="77777777" w:rsidR="005E17DA" w:rsidRPr="002B7441" w:rsidRDefault="005E17DA" w:rsidP="005E17DA">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12</w:t>
      </w:r>
      <w:r>
        <w:rPr>
          <w:bCs/>
          <w:lang w:val="en-GB"/>
        </w:rPr>
        <w:t xml:space="preserve"> March</w:t>
      </w:r>
      <w:r>
        <w:rPr>
          <w:lang w:val="en-GB"/>
        </w:rPr>
        <w:t xml:space="preserve"> 2024</w:t>
      </w:r>
    </w:p>
    <w:p w14:paraId="6A88B1ED" w14:textId="77777777" w:rsidR="005E17DA" w:rsidRPr="002B7441" w:rsidRDefault="005E17DA" w:rsidP="005E17DA">
      <w:pPr>
        <w:spacing w:after="240"/>
        <w:ind w:left="567" w:hanging="567"/>
        <w:jc w:val="both"/>
        <w:rPr>
          <w:lang w:val="en-GB"/>
        </w:rPr>
      </w:pPr>
      <w:r w:rsidRPr="002B7441">
        <w:rPr>
          <w:b/>
          <w:lang w:val="en-GB"/>
        </w:rPr>
        <w:t>4.</w:t>
      </w:r>
      <w:r w:rsidRPr="002B7441">
        <w:rPr>
          <w:b/>
          <w:lang w:val="en-GB"/>
        </w:rPr>
        <w:tab/>
        <w:t xml:space="preserve">Legal basis: </w:t>
      </w:r>
      <w:r w:rsidRPr="003429A3">
        <w:rPr>
          <w:lang w:val="en-IE"/>
        </w:rPr>
        <w:t>Article 1</w:t>
      </w:r>
      <w:r>
        <w:rPr>
          <w:lang w:val="en-IE"/>
        </w:rPr>
        <w:t xml:space="preserve">14 </w:t>
      </w:r>
      <w:r w:rsidRPr="002B7441">
        <w:rPr>
          <w:rStyle w:val="doceo-font-family-base"/>
          <w:lang w:val="en-GB"/>
        </w:rPr>
        <w:t>of the Treaty on the Functioning of the European Union</w:t>
      </w:r>
    </w:p>
    <w:p w14:paraId="191ED353" w14:textId="77777777" w:rsidR="005E17DA" w:rsidRPr="00DE04F8" w:rsidRDefault="005E17DA" w:rsidP="005E17DA">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szCs w:val="24"/>
          <w:lang w:val="en-IE"/>
        </w:rPr>
        <w:t xml:space="preserve">Committee on Environment, Public </w:t>
      </w:r>
      <w:proofErr w:type="gramStart"/>
      <w:r>
        <w:rPr>
          <w:szCs w:val="24"/>
          <w:lang w:val="en-IE"/>
        </w:rPr>
        <w:t>Health</w:t>
      </w:r>
      <w:proofErr w:type="gramEnd"/>
      <w:r>
        <w:rPr>
          <w:szCs w:val="24"/>
          <w:lang w:val="en-IE"/>
        </w:rPr>
        <w:t xml:space="preserve"> and Food Safety (ENVI), Committee on Internal Market and Consumer Protection (IMCO)</w:t>
      </w:r>
    </w:p>
    <w:p w14:paraId="09573748" w14:textId="77777777" w:rsidR="006353D3" w:rsidRDefault="005E17DA" w:rsidP="006353D3">
      <w:pPr>
        <w:tabs>
          <w:tab w:val="left" w:pos="567"/>
        </w:tabs>
        <w:spacing w:after="12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006353D3" w:rsidRPr="0089272A">
        <w:rPr>
          <w:color w:val="000000"/>
          <w:szCs w:val="24"/>
          <w:lang w:val="en-GB"/>
        </w:rPr>
        <w:t>At this stage, the Commission</w:t>
      </w:r>
      <w:r w:rsidR="006353D3" w:rsidRPr="004B6B8D">
        <w:rPr>
          <w:lang w:val="en-IE"/>
        </w:rPr>
        <w:t xml:space="preserve"> </w:t>
      </w:r>
      <w:r w:rsidR="006353D3" w:rsidRPr="00E67345">
        <w:rPr>
          <w:lang w:val="en-IE"/>
        </w:rPr>
        <w:t>reserves its position, pending the adoption of the Council’s General Approach and the subsequent trilogue negotiations</w:t>
      </w:r>
      <w:r w:rsidR="006353D3">
        <w:rPr>
          <w:lang w:val="en-IE"/>
        </w:rPr>
        <w:t>, while</w:t>
      </w:r>
      <w:r w:rsidR="006353D3" w:rsidRPr="0089272A">
        <w:rPr>
          <w:color w:val="000000"/>
          <w:szCs w:val="24"/>
          <w:lang w:val="en-GB"/>
        </w:rPr>
        <w:t xml:space="preserve"> draw</w:t>
      </w:r>
      <w:r w:rsidR="006353D3">
        <w:rPr>
          <w:color w:val="000000"/>
          <w:szCs w:val="24"/>
          <w:lang w:val="en-GB"/>
        </w:rPr>
        <w:t>ing</w:t>
      </w:r>
      <w:r w:rsidR="006353D3" w:rsidRPr="0089272A">
        <w:rPr>
          <w:color w:val="000000"/>
          <w:szCs w:val="24"/>
          <w:lang w:val="en-GB"/>
        </w:rPr>
        <w:t xml:space="preserve"> attention to the following points:</w:t>
      </w:r>
    </w:p>
    <w:p w14:paraId="32CC1F74" w14:textId="0D652609" w:rsidR="006353D3" w:rsidRPr="0089272A" w:rsidRDefault="006353D3" w:rsidP="006353D3">
      <w:pPr>
        <w:numPr>
          <w:ilvl w:val="0"/>
          <w:numId w:val="34"/>
        </w:numPr>
        <w:pBdr>
          <w:top w:val="nil"/>
          <w:left w:val="nil"/>
          <w:bottom w:val="nil"/>
          <w:right w:val="nil"/>
          <w:between w:val="nil"/>
          <w:bar w:val="nil"/>
        </w:pBdr>
        <w:spacing w:after="120" w:line="240" w:lineRule="auto"/>
        <w:ind w:left="567" w:hanging="567"/>
        <w:jc w:val="both"/>
        <w:rPr>
          <w:lang w:val="en-IE"/>
        </w:rPr>
      </w:pPr>
      <w:r>
        <w:rPr>
          <w:lang w:val="en-IE"/>
        </w:rPr>
        <w:t>The Commission welcomes the</w:t>
      </w:r>
      <w:r w:rsidRPr="005F55E4">
        <w:rPr>
          <w:lang w:val="en-IE"/>
        </w:rPr>
        <w:t xml:space="preserve"> support of the Parliament </w:t>
      </w:r>
      <w:r>
        <w:rPr>
          <w:lang w:val="en-IE"/>
        </w:rPr>
        <w:t xml:space="preserve">for maintaining the ambition of </w:t>
      </w:r>
      <w:r w:rsidRPr="005F55E4">
        <w:rPr>
          <w:lang w:val="en-IE"/>
        </w:rPr>
        <w:t xml:space="preserve">core elements of the proposal </w:t>
      </w:r>
      <w:r>
        <w:rPr>
          <w:lang w:val="en-IE"/>
        </w:rPr>
        <w:t xml:space="preserve">and the </w:t>
      </w:r>
      <w:r w:rsidRPr="0089272A">
        <w:rPr>
          <w:lang w:val="en-IE"/>
        </w:rPr>
        <w:t>useful clarifications in the text</w:t>
      </w:r>
      <w:r>
        <w:rPr>
          <w:lang w:val="en-IE"/>
        </w:rPr>
        <w:t xml:space="preserve">, notably as regards the </w:t>
      </w:r>
      <w:r w:rsidRPr="005F55E4">
        <w:rPr>
          <w:lang w:val="en-IE"/>
        </w:rPr>
        <w:t>substantiation</w:t>
      </w:r>
      <w:r>
        <w:rPr>
          <w:lang w:val="en-IE"/>
        </w:rPr>
        <w:t xml:space="preserve"> of claims</w:t>
      </w:r>
      <w:r w:rsidRPr="005F55E4">
        <w:rPr>
          <w:lang w:val="en-IE"/>
        </w:rPr>
        <w:t xml:space="preserve">, </w:t>
      </w:r>
      <w:r>
        <w:rPr>
          <w:lang w:val="en-IE"/>
        </w:rPr>
        <w:t xml:space="preserve">the governance of </w:t>
      </w:r>
      <w:r w:rsidRPr="005F55E4">
        <w:rPr>
          <w:lang w:val="en-IE"/>
        </w:rPr>
        <w:t>labelling schemes,</w:t>
      </w:r>
      <w:r>
        <w:rPr>
          <w:lang w:val="en-IE"/>
        </w:rPr>
        <w:t xml:space="preserve"> the</w:t>
      </w:r>
      <w:r w:rsidRPr="005F55E4">
        <w:rPr>
          <w:lang w:val="en-IE"/>
        </w:rPr>
        <w:t xml:space="preserve"> ex-ante verification </w:t>
      </w:r>
      <w:proofErr w:type="gramStart"/>
      <w:r>
        <w:rPr>
          <w:lang w:val="en-IE"/>
        </w:rPr>
        <w:t>requirements</w:t>
      </w:r>
      <w:proofErr w:type="gramEnd"/>
      <w:r>
        <w:rPr>
          <w:lang w:val="en-IE"/>
        </w:rPr>
        <w:t xml:space="preserve"> </w:t>
      </w:r>
      <w:r w:rsidRPr="005F55E4">
        <w:rPr>
          <w:lang w:val="en-IE"/>
        </w:rPr>
        <w:t xml:space="preserve">and </w:t>
      </w:r>
      <w:r>
        <w:rPr>
          <w:lang w:val="en-IE"/>
        </w:rPr>
        <w:t xml:space="preserve">the rules on </w:t>
      </w:r>
      <w:r w:rsidRPr="005F55E4">
        <w:rPr>
          <w:lang w:val="en-IE"/>
        </w:rPr>
        <w:t>enforcement.</w:t>
      </w:r>
    </w:p>
    <w:p w14:paraId="5DC019F6" w14:textId="7C70E6A8" w:rsidR="00B40104" w:rsidRPr="006353D3" w:rsidRDefault="006353D3" w:rsidP="006353D3">
      <w:pPr>
        <w:pStyle w:val="ListParagraph"/>
        <w:numPr>
          <w:ilvl w:val="0"/>
          <w:numId w:val="34"/>
        </w:numPr>
        <w:tabs>
          <w:tab w:val="left" w:pos="567"/>
        </w:tabs>
        <w:spacing w:after="120" w:line="240" w:lineRule="auto"/>
        <w:ind w:left="567" w:hanging="567"/>
        <w:jc w:val="both"/>
        <w:rPr>
          <w:color w:val="000000"/>
          <w:szCs w:val="24"/>
          <w:lang w:val="en-GB"/>
        </w:rPr>
      </w:pPr>
      <w:r w:rsidRPr="006353D3">
        <w:rPr>
          <w:lang w:val="en-IE"/>
        </w:rPr>
        <w:t>The Commission expresses concerns about amendments regarding climate related claims and their likely negative repercussions on voluntary carbon markets; about amendments that would diminish the effectiveness of the rules in stopping the proliferation of labels on the EU single market; and about amendments adding numerous obligations for the Commission, which would result in a considerable higher workload. The Commission calls also for careful consideration of introducing divergent deadlines for application of the rules, which would adversely impact their efficient implementation, effective consumer protection and enforceability by competent authorities.</w:t>
      </w:r>
    </w:p>
    <w:p w14:paraId="101D4CCC" w14:textId="77777777" w:rsidR="00FD289D" w:rsidRDefault="00FD289D">
      <w:pPr>
        <w:spacing w:after="200" w:line="276" w:lineRule="auto"/>
        <w:rPr>
          <w:szCs w:val="24"/>
          <w:lang w:val="en-GB"/>
        </w:rPr>
      </w:pPr>
      <w:r>
        <w:rPr>
          <w:szCs w:val="24"/>
          <w:lang w:val="en-GB"/>
        </w:rPr>
        <w:br w:type="page"/>
      </w:r>
    </w:p>
    <w:p w14:paraId="274FF049" w14:textId="77777777" w:rsidR="005E17DA" w:rsidRDefault="005E17DA" w:rsidP="005E17DA">
      <w:pPr>
        <w:spacing w:after="240" w:line="240" w:lineRule="auto"/>
        <w:jc w:val="center"/>
        <w:rPr>
          <w:b/>
          <w:caps/>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66B8DC77" w14:textId="5CEEBD03" w:rsidR="005E17DA" w:rsidRPr="009B1FF1" w:rsidRDefault="005E17DA" w:rsidP="005E17DA">
      <w:pPr>
        <w:spacing w:after="240" w:line="240" w:lineRule="auto"/>
        <w:jc w:val="center"/>
        <w:rPr>
          <w:lang w:val="en-GB"/>
        </w:rPr>
      </w:pPr>
      <w:r>
        <w:rPr>
          <w:b/>
          <w:smallCaps/>
          <w:lang w:val="en-GB"/>
        </w:rPr>
        <w:t>(First reading without prior interinstitutional negotiations)</w:t>
      </w:r>
    </w:p>
    <w:p w14:paraId="40C1D798" w14:textId="77777777" w:rsidR="005E17DA" w:rsidRPr="00FF0C02" w:rsidRDefault="005E17DA" w:rsidP="005E17DA">
      <w:pPr>
        <w:spacing w:after="600" w:line="240" w:lineRule="auto"/>
        <w:jc w:val="center"/>
        <w:rPr>
          <w:b/>
          <w:bCs/>
          <w:szCs w:val="24"/>
          <w:lang w:val="en-IE"/>
        </w:rPr>
      </w:pPr>
      <w:bookmarkStart w:id="24" w:name="ZALEWSKA"/>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F6740C">
        <w:rPr>
          <w:b/>
          <w:bCs/>
          <w:szCs w:val="24"/>
          <w:lang w:val="en-IE"/>
        </w:rPr>
        <w:t xml:space="preserve">on the proposal for a directive of the European Parliament and of the Council amending Directive 2008/98/EC on </w:t>
      </w:r>
      <w:proofErr w:type="gramStart"/>
      <w:r w:rsidRPr="00F6740C">
        <w:rPr>
          <w:b/>
          <w:bCs/>
          <w:szCs w:val="24"/>
          <w:lang w:val="en-IE"/>
        </w:rPr>
        <w:t>waste</w:t>
      </w:r>
      <w:bookmarkEnd w:id="24"/>
      <w:proofErr w:type="gramEnd"/>
    </w:p>
    <w:p w14:paraId="6778A919" w14:textId="77777777" w:rsidR="005E17DA" w:rsidRPr="002078D5" w:rsidRDefault="005E17DA" w:rsidP="005E17DA">
      <w:pPr>
        <w:spacing w:after="240"/>
        <w:ind w:left="567" w:hanging="567"/>
        <w:rPr>
          <w:lang w:val="en-IE"/>
        </w:rPr>
      </w:pPr>
      <w:r w:rsidRPr="002078D5">
        <w:rPr>
          <w:b/>
          <w:lang w:val="en-IE"/>
        </w:rPr>
        <w:t>1.</w:t>
      </w:r>
      <w:r w:rsidRPr="002078D5">
        <w:rPr>
          <w:b/>
          <w:lang w:val="en-IE"/>
        </w:rPr>
        <w:tab/>
        <w:t xml:space="preserve">Rapporteur: </w:t>
      </w:r>
      <w:r w:rsidRPr="002078D5">
        <w:rPr>
          <w:bCs/>
          <w:lang w:val="en-IE"/>
        </w:rPr>
        <w:t>Anna ZALEWSKA (ECR / PL)</w:t>
      </w:r>
    </w:p>
    <w:p w14:paraId="1AFC1DD8" w14:textId="77777777" w:rsidR="005E17DA" w:rsidRPr="00D16557" w:rsidRDefault="005E17DA" w:rsidP="005E17DA">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23</w:t>
      </w:r>
      <w:r w:rsidRPr="00900DC1">
        <w:rPr>
          <w:lang w:val="en-IE"/>
        </w:rPr>
        <w:t>/0</w:t>
      </w:r>
      <w:r>
        <w:rPr>
          <w:lang w:val="en-IE"/>
        </w:rPr>
        <w:t>234</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-0055/2024 / </w:t>
      </w:r>
      <w:r w:rsidRPr="00D16557">
        <w:rPr>
          <w:lang w:val="en-IE"/>
        </w:rPr>
        <w:t>P9_</w:t>
      </w:r>
      <w:proofErr w:type="gramStart"/>
      <w:r w:rsidRPr="00D16557">
        <w:rPr>
          <w:lang w:val="en-IE"/>
        </w:rPr>
        <w:t>TA(</w:t>
      </w:r>
      <w:proofErr w:type="gramEnd"/>
      <w:r w:rsidRPr="00D16557">
        <w:rPr>
          <w:lang w:val="en-IE"/>
        </w:rPr>
        <w:t>2024)0</w:t>
      </w:r>
      <w:r>
        <w:rPr>
          <w:lang w:val="en-IE"/>
        </w:rPr>
        <w:t>145</w:t>
      </w:r>
    </w:p>
    <w:p w14:paraId="5511A150" w14:textId="77777777" w:rsidR="005E17DA" w:rsidRPr="002B7441" w:rsidRDefault="005E17DA" w:rsidP="005E17DA">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3 March</w:t>
      </w:r>
      <w:r>
        <w:rPr>
          <w:lang w:val="en-GB"/>
        </w:rPr>
        <w:t xml:space="preserve"> 2024</w:t>
      </w:r>
    </w:p>
    <w:p w14:paraId="20665C98" w14:textId="77777777" w:rsidR="005E17DA" w:rsidRPr="002B7441" w:rsidRDefault="005E17DA" w:rsidP="005E17DA">
      <w:pPr>
        <w:spacing w:after="240"/>
        <w:ind w:left="567" w:hanging="567"/>
        <w:jc w:val="both"/>
        <w:rPr>
          <w:lang w:val="en-GB"/>
        </w:rPr>
      </w:pPr>
      <w:r w:rsidRPr="002B7441">
        <w:rPr>
          <w:b/>
          <w:lang w:val="en-GB"/>
        </w:rPr>
        <w:t>4.</w:t>
      </w:r>
      <w:r w:rsidRPr="002B7441">
        <w:rPr>
          <w:b/>
          <w:lang w:val="en-GB"/>
        </w:rPr>
        <w:tab/>
        <w:t xml:space="preserve">Legal basis: </w:t>
      </w:r>
      <w:r w:rsidRPr="00F6740C">
        <w:rPr>
          <w:lang w:val="en-IE"/>
        </w:rPr>
        <w:t xml:space="preserve">Article 192(1) </w:t>
      </w:r>
      <w:r w:rsidRPr="002B7441">
        <w:rPr>
          <w:rStyle w:val="doceo-font-family-base"/>
          <w:lang w:val="en-GB"/>
        </w:rPr>
        <w:t>of the Treaty on the Functioning of the European Union</w:t>
      </w:r>
    </w:p>
    <w:p w14:paraId="11FB0797" w14:textId="77777777" w:rsidR="005E17DA" w:rsidRPr="00DE04F8" w:rsidRDefault="005E17DA" w:rsidP="005E17DA">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szCs w:val="24"/>
          <w:lang w:val="en-IE"/>
        </w:rPr>
        <w:t xml:space="preserve">Committee on Environment, Public </w:t>
      </w:r>
      <w:proofErr w:type="gramStart"/>
      <w:r>
        <w:rPr>
          <w:szCs w:val="24"/>
          <w:lang w:val="en-IE"/>
        </w:rPr>
        <w:t>Health</w:t>
      </w:r>
      <w:proofErr w:type="gramEnd"/>
      <w:r>
        <w:rPr>
          <w:szCs w:val="24"/>
          <w:lang w:val="en-IE"/>
        </w:rPr>
        <w:t xml:space="preserve"> and Food Safety (ENVI)</w:t>
      </w:r>
    </w:p>
    <w:p w14:paraId="72EBADD6" w14:textId="77777777" w:rsidR="001B4C05" w:rsidRDefault="005E17DA" w:rsidP="001B4C05">
      <w:pPr>
        <w:tabs>
          <w:tab w:val="left" w:pos="567"/>
        </w:tabs>
        <w:spacing w:after="12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Pr>
          <w:color w:val="000000"/>
          <w:szCs w:val="24"/>
          <w:lang w:val="en-GB"/>
        </w:rPr>
        <w:t>takes note of the amendments proposed by the European Parliament</w:t>
      </w:r>
      <w:r w:rsidR="001B4C05">
        <w:rPr>
          <w:color w:val="000000"/>
          <w:szCs w:val="24"/>
          <w:lang w:val="en-GB"/>
        </w:rPr>
        <w:t>.</w:t>
      </w:r>
    </w:p>
    <w:p w14:paraId="692CC9CD" w14:textId="611D26BE" w:rsidR="001B4C05" w:rsidRDefault="001B4C05" w:rsidP="001B4C05">
      <w:pPr>
        <w:tabs>
          <w:tab w:val="left" w:pos="567"/>
        </w:tabs>
        <w:spacing w:after="120" w:line="240" w:lineRule="auto"/>
        <w:jc w:val="both"/>
        <w:rPr>
          <w:color w:val="000000"/>
          <w:szCs w:val="24"/>
          <w:lang w:val="en-GB"/>
        </w:rPr>
      </w:pPr>
      <w:r w:rsidRPr="00AC114E">
        <w:rPr>
          <w:color w:val="000000"/>
          <w:szCs w:val="24"/>
          <w:lang w:val="en-GB"/>
        </w:rPr>
        <w:t xml:space="preserve">At this stage, </w:t>
      </w:r>
      <w:r w:rsidRPr="00AC114E">
        <w:rPr>
          <w:lang w:val="en-IE"/>
        </w:rPr>
        <w:t xml:space="preserve">the Commission reserves its position, pending the adoption of the Council’s </w:t>
      </w:r>
      <w:r>
        <w:rPr>
          <w:lang w:val="en-IE"/>
        </w:rPr>
        <w:t>g</w:t>
      </w:r>
      <w:r w:rsidRPr="00AC114E">
        <w:rPr>
          <w:lang w:val="en-IE"/>
        </w:rPr>
        <w:t xml:space="preserve">eneral </w:t>
      </w:r>
      <w:r>
        <w:rPr>
          <w:lang w:val="en-IE"/>
        </w:rPr>
        <w:t>a</w:t>
      </w:r>
      <w:r w:rsidRPr="00AC114E">
        <w:rPr>
          <w:lang w:val="en-IE"/>
        </w:rPr>
        <w:t>pproach and the subsequent trilogue negotiations, while</w:t>
      </w:r>
      <w:r w:rsidRPr="00AC114E">
        <w:rPr>
          <w:color w:val="000000"/>
          <w:szCs w:val="24"/>
          <w:lang w:val="en-GB"/>
        </w:rPr>
        <w:t xml:space="preserve"> drawing attention to the following points:</w:t>
      </w:r>
    </w:p>
    <w:p w14:paraId="7646A5D8" w14:textId="77777777" w:rsidR="001B4C05" w:rsidRPr="00A61467" w:rsidRDefault="001B4C05" w:rsidP="001B4C05">
      <w:pPr>
        <w:pStyle w:val="Text1"/>
        <w:spacing w:after="120"/>
        <w:ind w:left="0"/>
        <w:rPr>
          <w:b/>
          <w:bCs/>
        </w:rPr>
      </w:pPr>
      <w:r w:rsidRPr="00A61467">
        <w:rPr>
          <w:b/>
          <w:bCs/>
        </w:rPr>
        <w:t>As regards Food Waste:</w:t>
      </w:r>
    </w:p>
    <w:p w14:paraId="0F5550A6" w14:textId="77777777" w:rsidR="001B4C05" w:rsidRPr="00585C30" w:rsidRDefault="001B4C05" w:rsidP="001B4C05">
      <w:pPr>
        <w:tabs>
          <w:tab w:val="left" w:pos="567"/>
        </w:tabs>
        <w:spacing w:after="120" w:line="240" w:lineRule="auto"/>
        <w:jc w:val="both"/>
        <w:rPr>
          <w:lang w:val="en-IE"/>
        </w:rPr>
      </w:pPr>
      <w:r w:rsidRPr="00585C30">
        <w:rPr>
          <w:color w:val="000000"/>
          <w:szCs w:val="24"/>
          <w:u w:val="single"/>
          <w:lang w:val="en-GB"/>
        </w:rPr>
        <w:t>Level of food waste reduction targets</w:t>
      </w:r>
      <w:r w:rsidRPr="00585C30">
        <w:rPr>
          <w:lang w:val="en-IE"/>
        </w:rPr>
        <w:t xml:space="preserve"> </w:t>
      </w:r>
    </w:p>
    <w:p w14:paraId="42897780" w14:textId="3DF206C5" w:rsidR="001B4C05" w:rsidRPr="001B4C05" w:rsidRDefault="001B4C05" w:rsidP="001B4C05">
      <w:pPr>
        <w:pStyle w:val="ListParagraph"/>
        <w:autoSpaceDE w:val="0"/>
        <w:autoSpaceDN w:val="0"/>
        <w:adjustRightInd w:val="0"/>
        <w:spacing w:after="120"/>
        <w:ind w:left="0"/>
        <w:contextualSpacing w:val="0"/>
        <w:jc w:val="both"/>
        <w:rPr>
          <w:color w:val="000000"/>
          <w:lang w:val="en-IE"/>
        </w:rPr>
      </w:pPr>
      <w:r w:rsidRPr="00CD4DCA">
        <w:rPr>
          <w:lang w:val="en-IE"/>
        </w:rPr>
        <w:t xml:space="preserve">The </w:t>
      </w:r>
      <w:r>
        <w:rPr>
          <w:lang w:val="en-IE"/>
        </w:rPr>
        <w:t xml:space="preserve">European </w:t>
      </w:r>
      <w:r w:rsidRPr="00CD4DCA">
        <w:rPr>
          <w:lang w:val="en-IE"/>
        </w:rPr>
        <w:t xml:space="preserve">Parliament proposes to raise the targets substantially, to </w:t>
      </w:r>
      <w:r w:rsidRPr="003372CF">
        <w:rPr>
          <w:lang w:val="en-IE"/>
        </w:rPr>
        <w:t>20% in processing and manufacturing and to 40% jointly in retail and other distribution of food, in restaurants and food services and in households</w:t>
      </w:r>
      <w:r>
        <w:rPr>
          <w:lang w:val="en-IE"/>
        </w:rPr>
        <w:t xml:space="preserve">. </w:t>
      </w:r>
      <w:r w:rsidRPr="00625E38">
        <w:rPr>
          <w:lang w:val="en-IE"/>
        </w:rPr>
        <w:t>The Commission notes that the proposal to raise the levels of the food waste reduction targets is not supported by the feasibility analysis of the accompanying impact assessment.</w:t>
      </w:r>
    </w:p>
    <w:p w14:paraId="39B37DEB" w14:textId="3F807414" w:rsidR="001B4C05" w:rsidRPr="001B4C05" w:rsidRDefault="001B4C05" w:rsidP="001B4C05">
      <w:pPr>
        <w:tabs>
          <w:tab w:val="left" w:pos="567"/>
        </w:tabs>
        <w:spacing w:after="120" w:line="240" w:lineRule="auto"/>
        <w:jc w:val="both"/>
        <w:rPr>
          <w:color w:val="000000"/>
          <w:szCs w:val="24"/>
          <w:u w:val="single"/>
          <w:lang w:val="en-IE"/>
        </w:rPr>
      </w:pPr>
      <w:r w:rsidRPr="00585C30">
        <w:rPr>
          <w:color w:val="000000"/>
          <w:szCs w:val="24"/>
          <w:u w:val="single"/>
          <w:lang w:val="en-IE"/>
        </w:rPr>
        <w:t xml:space="preserve">Further evaluation obligation for the Commission </w:t>
      </w:r>
    </w:p>
    <w:p w14:paraId="35F26D06" w14:textId="5B4296BA" w:rsidR="001B4C05" w:rsidRPr="00585C30" w:rsidRDefault="001B4C05" w:rsidP="001B4C05">
      <w:pPr>
        <w:pStyle w:val="ListParagraph"/>
        <w:tabs>
          <w:tab w:val="left" w:pos="567"/>
        </w:tabs>
        <w:spacing w:after="120" w:line="240" w:lineRule="auto"/>
        <w:ind w:left="0"/>
        <w:contextualSpacing w:val="0"/>
        <w:jc w:val="both"/>
        <w:rPr>
          <w:lang w:val="en-IE"/>
        </w:rPr>
      </w:pPr>
      <w:r>
        <w:rPr>
          <w:lang w:val="en-IE"/>
        </w:rPr>
        <w:t xml:space="preserve">The Parliament proposes to request the Commission to assess, by 31 December 2025, the appropriate levels for targets for the primary production, including for food left unharvested or used on farms. </w:t>
      </w:r>
      <w:r w:rsidRPr="00111056">
        <w:rPr>
          <w:lang w:val="en-IE"/>
        </w:rPr>
        <w:t xml:space="preserve">It also proposes </w:t>
      </w:r>
      <w:r w:rsidRPr="00CD4DCA">
        <w:rPr>
          <w:szCs w:val="24"/>
          <w:lang w:val="en-IE"/>
        </w:rPr>
        <w:t>to evaluate, by 31 December 2027, the possibility to further raise by 10% the level of the targets to be reached by 2035. In both cases, the Commission is to report to co-legislators, accompanied by legislative proposals, as appropriate.</w:t>
      </w:r>
      <w:r>
        <w:rPr>
          <w:szCs w:val="24"/>
          <w:lang w:val="en-IE"/>
        </w:rPr>
        <w:t xml:space="preserve"> </w:t>
      </w:r>
      <w:r w:rsidRPr="54455CD9">
        <w:rPr>
          <w:color w:val="000000" w:themeColor="text1"/>
          <w:lang w:val="en-IE"/>
        </w:rPr>
        <w:t xml:space="preserve">The issue of extending the scope of the targets to cover food waste occurred at the level of primary </w:t>
      </w:r>
      <w:r w:rsidRPr="54455CD9">
        <w:rPr>
          <w:lang w:val="en-IE"/>
        </w:rPr>
        <w:t xml:space="preserve">production is already covered in the Commission proposal by the review clause </w:t>
      </w:r>
      <w:r>
        <w:rPr>
          <w:lang w:val="en-IE"/>
        </w:rPr>
        <w:t xml:space="preserve">included </w:t>
      </w:r>
      <w:r w:rsidRPr="54455CD9">
        <w:rPr>
          <w:lang w:val="en-IE"/>
        </w:rPr>
        <w:t>in Article 9</w:t>
      </w:r>
      <w:proofErr w:type="gramStart"/>
      <w:r w:rsidRPr="54455CD9">
        <w:rPr>
          <w:lang w:val="en-IE"/>
        </w:rPr>
        <w:t>a(</w:t>
      </w:r>
      <w:proofErr w:type="gramEnd"/>
      <w:r w:rsidRPr="54455CD9">
        <w:rPr>
          <w:lang w:val="en-IE"/>
        </w:rPr>
        <w:t>7) for 2027. The Commission notes that completing such an assessment by the end of 2025 - raise</w:t>
      </w:r>
      <w:r>
        <w:rPr>
          <w:lang w:val="en-IE"/>
        </w:rPr>
        <w:t>s</w:t>
      </w:r>
      <w:r w:rsidRPr="54455CD9">
        <w:rPr>
          <w:lang w:val="en-IE"/>
        </w:rPr>
        <w:t xml:space="preserve"> concerns for its feasibility. In addition, the consideration of binding targets for food losses (i.e., products that have not yet </w:t>
      </w:r>
      <w:proofErr w:type="gramStart"/>
      <w:r w:rsidRPr="54455CD9">
        <w:rPr>
          <w:lang w:val="en-IE"/>
        </w:rPr>
        <w:t>entered into</w:t>
      </w:r>
      <w:proofErr w:type="gramEnd"/>
      <w:r w:rsidRPr="54455CD9">
        <w:rPr>
          <w:lang w:val="en-IE"/>
        </w:rPr>
        <w:t xml:space="preserve"> the food chain such as non-harvested crops) goes beyond the scope of the Waste Framework Directive and would likely create additional reporting obligations for farmers.</w:t>
      </w:r>
    </w:p>
    <w:p w14:paraId="304D520D" w14:textId="77777777" w:rsidR="001B4C05" w:rsidRPr="00A61467" w:rsidRDefault="001B4C05" w:rsidP="001B4C05">
      <w:pPr>
        <w:pStyle w:val="Text1"/>
        <w:spacing w:after="120"/>
        <w:ind w:left="0"/>
        <w:rPr>
          <w:b/>
          <w:bCs/>
        </w:rPr>
      </w:pPr>
      <w:r w:rsidRPr="00A61467">
        <w:rPr>
          <w:b/>
          <w:bCs/>
        </w:rPr>
        <w:t>As regards Textile:</w:t>
      </w:r>
    </w:p>
    <w:p w14:paraId="21519285" w14:textId="5C0C8141" w:rsidR="001B4C05" w:rsidRPr="00490C35" w:rsidRDefault="001B4C05" w:rsidP="001B4C05">
      <w:pPr>
        <w:pStyle w:val="Text1"/>
        <w:spacing w:after="120"/>
        <w:ind w:left="0"/>
        <w:rPr>
          <w:rStyle w:val="normaltextrun"/>
          <w:color w:val="000000"/>
          <w:shd w:val="clear" w:color="auto" w:fill="FFFFFF"/>
          <w:lang w:eastAsia="en-GB"/>
        </w:rPr>
      </w:pPr>
      <w:r>
        <w:t xml:space="preserve">The Commission welcomes the progress made and the support of the Parliament for the core elements of the proposal, including </w:t>
      </w:r>
      <w:r w:rsidRPr="00B25813">
        <w:rPr>
          <w:rStyle w:val="normaltextrun"/>
          <w:color w:val="000000"/>
          <w:shd w:val="clear" w:color="auto" w:fill="FFFFFF"/>
        </w:rPr>
        <w:t xml:space="preserve">the exclusion of micro-enterprises and suppliers of used </w:t>
      </w:r>
      <w:r w:rsidRPr="00B25813">
        <w:rPr>
          <w:rStyle w:val="normaltextrun"/>
          <w:color w:val="000000"/>
          <w:shd w:val="clear" w:color="auto" w:fill="FFFFFF"/>
        </w:rPr>
        <w:lastRenderedPageBreak/>
        <w:t xml:space="preserve">textiles from the </w:t>
      </w:r>
      <w:r w:rsidRPr="27CD08F1">
        <w:rPr>
          <w:rStyle w:val="normaltextrun"/>
          <w:color w:val="000000" w:themeColor="text1"/>
        </w:rPr>
        <w:t xml:space="preserve">Extended Producer Responsibility </w:t>
      </w:r>
      <w:r>
        <w:rPr>
          <w:rStyle w:val="normaltextrun"/>
          <w:color w:val="000000" w:themeColor="text1"/>
        </w:rPr>
        <w:t>(</w:t>
      </w:r>
      <w:r w:rsidRPr="00B25813">
        <w:rPr>
          <w:rStyle w:val="normaltextrun"/>
          <w:color w:val="000000"/>
          <w:shd w:val="clear" w:color="auto" w:fill="FFFFFF"/>
        </w:rPr>
        <w:t>EPR</w:t>
      </w:r>
      <w:r>
        <w:rPr>
          <w:rStyle w:val="normaltextrun"/>
          <w:color w:val="000000"/>
          <w:shd w:val="clear" w:color="auto" w:fill="FFFFFF"/>
        </w:rPr>
        <w:t>)</w:t>
      </w:r>
      <w:r>
        <w:t>, while expressing concerns about some</w:t>
      </w:r>
      <w:r>
        <w:rPr>
          <w:rStyle w:val="normaltextrun"/>
          <w:color w:val="000000"/>
          <w:shd w:val="clear" w:color="auto" w:fill="FFFFFF"/>
        </w:rPr>
        <w:t xml:space="preserve"> amendments </w:t>
      </w:r>
      <w:r w:rsidRPr="00475E95">
        <w:rPr>
          <w:rStyle w:val="normaltextrun"/>
          <w:color w:val="000000"/>
          <w:shd w:val="clear" w:color="auto" w:fill="FFFFFF"/>
        </w:rPr>
        <w:t>that depart most significantly from the Commission proposal</w:t>
      </w:r>
      <w:r>
        <w:rPr>
          <w:rStyle w:val="normaltextrun"/>
          <w:color w:val="000000"/>
          <w:shd w:val="clear" w:color="auto" w:fill="FFFFFF"/>
        </w:rPr>
        <w:t xml:space="preserve">, </w:t>
      </w:r>
      <w:r w:rsidRPr="00475E95">
        <w:rPr>
          <w:rStyle w:val="normaltextrun"/>
          <w:color w:val="000000"/>
          <w:shd w:val="clear" w:color="auto" w:fill="FFFFFF"/>
        </w:rPr>
        <w:t>including</w:t>
      </w:r>
      <w:r>
        <w:rPr>
          <w:rStyle w:val="normaltextrun"/>
          <w:color w:val="000000"/>
          <w:shd w:val="clear" w:color="auto" w:fill="FFFFFF"/>
        </w:rPr>
        <w:t xml:space="preserve"> two </w:t>
      </w:r>
      <w:r w:rsidRPr="00B25813">
        <w:rPr>
          <w:rStyle w:val="normaltextrun"/>
          <w:color w:val="000000"/>
          <w:shd w:val="clear" w:color="auto" w:fill="FFFFFF"/>
        </w:rPr>
        <w:t xml:space="preserve">review </w:t>
      </w:r>
      <w:r w:rsidRPr="001B5500">
        <w:rPr>
          <w:rStyle w:val="normaltextrun"/>
          <w:color w:val="000000"/>
          <w:shd w:val="clear" w:color="auto" w:fill="FFFFFF"/>
        </w:rPr>
        <w:t>clauses calling the Commission respectively for</w:t>
      </w:r>
      <w:r w:rsidRPr="001B5500">
        <w:t xml:space="preserve"> the evaluation of the entire Waste Framework Directive and of the Landfill Directive</w:t>
      </w:r>
      <w:r>
        <w:t xml:space="preserve">. </w:t>
      </w:r>
      <w:r w:rsidRPr="27CD08F1">
        <w:rPr>
          <w:rStyle w:val="normaltextrun"/>
          <w:color w:val="000000" w:themeColor="text1"/>
        </w:rPr>
        <w:t xml:space="preserve">The Commission </w:t>
      </w:r>
      <w:r w:rsidRPr="00B25813">
        <w:rPr>
          <w:rStyle w:val="normaltextrun"/>
          <w:color w:val="000000"/>
          <w:shd w:val="clear" w:color="auto" w:fill="FFFFFF"/>
        </w:rPr>
        <w:t xml:space="preserve">notes that, if a general evaluation of these </w:t>
      </w:r>
      <w:r>
        <w:rPr>
          <w:rStyle w:val="normaltextrun"/>
          <w:color w:val="000000"/>
          <w:shd w:val="clear" w:color="auto" w:fill="FFFFFF"/>
        </w:rPr>
        <w:t>d</w:t>
      </w:r>
      <w:r w:rsidRPr="00B25813">
        <w:rPr>
          <w:rStyle w:val="normaltextrun"/>
          <w:color w:val="000000"/>
          <w:shd w:val="clear" w:color="auto" w:fill="FFFFFF"/>
        </w:rPr>
        <w:t>irectives is considered,</w:t>
      </w:r>
      <w:r w:rsidRPr="27CD08F1">
        <w:rPr>
          <w:rStyle w:val="normaltextrun"/>
          <w:color w:val="000000" w:themeColor="text1"/>
        </w:rPr>
        <w:t xml:space="preserve"> then it should be combined with: (</w:t>
      </w:r>
      <w:proofErr w:type="spellStart"/>
      <w:r w:rsidRPr="27CD08F1">
        <w:rPr>
          <w:rStyle w:val="normaltextrun"/>
          <w:color w:val="000000" w:themeColor="text1"/>
        </w:rPr>
        <w:t>i</w:t>
      </w:r>
      <w:proofErr w:type="spellEnd"/>
      <w:r w:rsidRPr="27CD08F1">
        <w:rPr>
          <w:rStyle w:val="normaltextrun"/>
          <w:color w:val="000000" w:themeColor="text1"/>
        </w:rPr>
        <w:t>) the existing 5 revision clauses contained in the Waste Framework and the Landfill Directives, (ii) the newly proposed revision clauses for textiles and food waste, which should all be rationalised</w:t>
      </w:r>
      <w:r>
        <w:rPr>
          <w:rStyle w:val="normaltextrun"/>
          <w:color w:val="000000" w:themeColor="text1"/>
        </w:rPr>
        <w:t xml:space="preserve">. </w:t>
      </w:r>
      <w:r w:rsidRPr="00490C35">
        <w:rPr>
          <w:rStyle w:val="normaltextrun"/>
          <w:color w:val="000000" w:themeColor="text1"/>
        </w:rPr>
        <w:t>In this context</w:t>
      </w:r>
      <w:r>
        <w:rPr>
          <w:rStyle w:val="normaltextrun"/>
          <w:color w:val="000000" w:themeColor="text1"/>
        </w:rPr>
        <w:t>,</w:t>
      </w:r>
      <w:r w:rsidRPr="00490C35">
        <w:rPr>
          <w:rStyle w:val="normaltextrun"/>
          <w:color w:val="000000" w:themeColor="text1"/>
        </w:rPr>
        <w:t xml:space="preserve"> it </w:t>
      </w:r>
      <w:r>
        <w:rPr>
          <w:rStyle w:val="normaltextrun"/>
          <w:color w:val="000000" w:themeColor="text1"/>
        </w:rPr>
        <w:t>should also</w:t>
      </w:r>
      <w:r w:rsidRPr="00490C35">
        <w:rPr>
          <w:rStyle w:val="normaltextrun"/>
          <w:color w:val="000000" w:themeColor="text1"/>
        </w:rPr>
        <w:t xml:space="preserve"> be recalled that the Commission, respecting the principles underpinning the current M</w:t>
      </w:r>
      <w:r>
        <w:rPr>
          <w:rStyle w:val="normaltextrun"/>
          <w:color w:val="000000" w:themeColor="text1"/>
        </w:rPr>
        <w:t xml:space="preserve">ultiannual </w:t>
      </w:r>
      <w:r w:rsidRPr="00490C35">
        <w:rPr>
          <w:rStyle w:val="normaltextrun"/>
          <w:color w:val="000000" w:themeColor="text1"/>
        </w:rPr>
        <w:t>F</w:t>
      </w:r>
      <w:r>
        <w:rPr>
          <w:rStyle w:val="normaltextrun"/>
          <w:color w:val="000000" w:themeColor="text1"/>
        </w:rPr>
        <w:t xml:space="preserve">inancial </w:t>
      </w:r>
      <w:r w:rsidRPr="00490C35">
        <w:rPr>
          <w:rStyle w:val="normaltextrun"/>
          <w:color w:val="000000" w:themeColor="text1"/>
        </w:rPr>
        <w:t>F</w:t>
      </w:r>
      <w:r>
        <w:rPr>
          <w:rStyle w:val="normaltextrun"/>
          <w:color w:val="000000" w:themeColor="text1"/>
        </w:rPr>
        <w:t>ramework</w:t>
      </w:r>
      <w:r w:rsidRPr="00490C35">
        <w:rPr>
          <w:rStyle w:val="normaltextrun"/>
          <w:color w:val="000000" w:themeColor="text1"/>
        </w:rPr>
        <w:t>, operates under a stable staffing principle. Any increases of the workload will need to be addressed by potential reallocation and redeployment within the services.</w:t>
      </w:r>
    </w:p>
    <w:p w14:paraId="60FCC176" w14:textId="6C9C98BB" w:rsidR="001B4C05" w:rsidRDefault="001B4C05" w:rsidP="001B4C05">
      <w:pPr>
        <w:pStyle w:val="Text1"/>
        <w:spacing w:after="120"/>
        <w:ind w:left="0"/>
        <w:rPr>
          <w:rStyle w:val="normaltextrun"/>
          <w:color w:val="000000"/>
          <w:shd w:val="clear" w:color="auto" w:fill="FFFFFF"/>
        </w:rPr>
      </w:pPr>
      <w:r>
        <w:rPr>
          <w:rStyle w:val="normaltextrun"/>
          <w:color w:val="000000"/>
          <w:shd w:val="clear" w:color="auto" w:fill="FFFFFF"/>
        </w:rPr>
        <w:t xml:space="preserve">Furthermore, the Commission </w:t>
      </w:r>
      <w:r w:rsidRPr="03F775A9">
        <w:rPr>
          <w:rStyle w:val="normaltextrun"/>
          <w:color w:val="000000" w:themeColor="text1"/>
        </w:rPr>
        <w:t>suggests further assessment</w:t>
      </w:r>
      <w:r>
        <w:rPr>
          <w:rStyle w:val="normaltextrun"/>
          <w:color w:val="000000"/>
          <w:shd w:val="clear" w:color="auto" w:fill="FFFFFF"/>
        </w:rPr>
        <w:t xml:space="preserve"> of the proposed amendments related to </w:t>
      </w:r>
      <w:r w:rsidRPr="007153DB">
        <w:rPr>
          <w:rStyle w:val="normaltextrun"/>
          <w:color w:val="000000"/>
          <w:shd w:val="clear" w:color="auto" w:fill="FFFFFF"/>
        </w:rPr>
        <w:t xml:space="preserve">the extension of the scope </w:t>
      </w:r>
      <w:r w:rsidRPr="27CD08F1">
        <w:rPr>
          <w:rStyle w:val="normaltextrun"/>
          <w:color w:val="000000" w:themeColor="text1"/>
        </w:rPr>
        <w:t xml:space="preserve">of the </w:t>
      </w:r>
      <w:r>
        <w:rPr>
          <w:rStyle w:val="normaltextrun"/>
          <w:color w:val="000000" w:themeColor="text1"/>
        </w:rPr>
        <w:t>EPR for textiles</w:t>
      </w:r>
      <w:r w:rsidRPr="27CD08F1">
        <w:rPr>
          <w:rStyle w:val="normaltextrun"/>
          <w:color w:val="000000" w:themeColor="text1"/>
        </w:rPr>
        <w:t xml:space="preserve"> </w:t>
      </w:r>
      <w:r w:rsidRPr="007153DB">
        <w:rPr>
          <w:rStyle w:val="normaltextrun"/>
          <w:color w:val="000000"/>
          <w:shd w:val="clear" w:color="auto" w:fill="FFFFFF"/>
        </w:rPr>
        <w:t>to cover carpets and mattresses whose main composition is textile</w:t>
      </w:r>
      <w:r w:rsidRPr="27CD08F1">
        <w:rPr>
          <w:rStyle w:val="normaltextrun"/>
          <w:color w:val="000000" w:themeColor="text1"/>
        </w:rPr>
        <w:t xml:space="preserve">, </w:t>
      </w:r>
      <w:r>
        <w:rPr>
          <w:rStyle w:val="normaltextrun"/>
          <w:color w:val="000000" w:themeColor="text1"/>
        </w:rPr>
        <w:t>and the inclusion of</w:t>
      </w:r>
      <w:r w:rsidRPr="27CD08F1">
        <w:rPr>
          <w:rStyle w:val="normaltextrun"/>
          <w:color w:val="000000" w:themeColor="text1"/>
        </w:rPr>
        <w:t xml:space="preserve"> EPR for </w:t>
      </w:r>
      <w:r w:rsidRPr="007153DB">
        <w:rPr>
          <w:rStyle w:val="normaltextrun"/>
          <w:color w:val="000000"/>
          <w:shd w:val="clear" w:color="auto" w:fill="FFFFFF"/>
        </w:rPr>
        <w:t>Personal Protective Equipment via a delegated act by 2024</w:t>
      </w:r>
      <w:r>
        <w:rPr>
          <w:rStyle w:val="normaltextrun"/>
          <w:color w:val="000000"/>
          <w:shd w:val="clear" w:color="auto" w:fill="FFFFFF"/>
        </w:rPr>
        <w:t>.</w:t>
      </w:r>
    </w:p>
    <w:p w14:paraId="4D1006BC" w14:textId="0EBA10CB" w:rsidR="00FD289D" w:rsidRPr="001B4C05" w:rsidRDefault="001B4C05" w:rsidP="001B4C05">
      <w:pPr>
        <w:tabs>
          <w:tab w:val="left" w:pos="567"/>
        </w:tabs>
        <w:spacing w:after="120" w:line="240" w:lineRule="auto"/>
        <w:jc w:val="both"/>
        <w:rPr>
          <w:color w:val="000000"/>
          <w:szCs w:val="24"/>
          <w:lang w:val="en-IE"/>
        </w:rPr>
      </w:pPr>
      <w:r>
        <w:rPr>
          <w:rStyle w:val="normaltextrun"/>
          <w:color w:val="000000"/>
          <w:shd w:val="clear" w:color="auto" w:fill="FFFFFF"/>
          <w:lang w:val="en-IE"/>
        </w:rPr>
        <w:t>Regarding</w:t>
      </w:r>
      <w:r w:rsidRPr="001B4C05">
        <w:rPr>
          <w:rStyle w:val="normaltextrun"/>
          <w:color w:val="000000"/>
          <w:shd w:val="clear" w:color="auto" w:fill="FFFFFF"/>
          <w:lang w:val="en-IE"/>
        </w:rPr>
        <w:t xml:space="preserve"> the collection of textile waste, the introduction of waste permits for textile collection points is a source of concern in terms of administrative burden and disruption of functioning collection systems</w:t>
      </w:r>
      <w:r w:rsidRPr="001B4C05">
        <w:rPr>
          <w:rStyle w:val="normaltextrun"/>
          <w:color w:val="000000" w:themeColor="text1"/>
          <w:lang w:val="en-IE"/>
        </w:rPr>
        <w:t xml:space="preserve">. </w:t>
      </w:r>
      <w:r w:rsidRPr="001B4C05">
        <w:rPr>
          <w:rStyle w:val="normaltextrun"/>
          <w:color w:val="000000"/>
          <w:shd w:val="clear" w:color="auto" w:fill="FFFFFF"/>
          <w:lang w:val="en-IE"/>
        </w:rPr>
        <w:t>The Commission points however to the benefits of considering textiles as waste upon their collection as part of the system for separate collection of waste, until their professional assessment as fit (or not) for direct reuse. This would contribute to tackling the problem of proper treatment and illegal exports of textile waste disguised as used products and improving the monitoring of the post-consumer textile market.</w:t>
      </w:r>
    </w:p>
    <w:p w14:paraId="56FA592E" w14:textId="77777777" w:rsidR="00FD289D" w:rsidRDefault="00FD289D">
      <w:pPr>
        <w:spacing w:after="200" w:line="276" w:lineRule="auto"/>
        <w:rPr>
          <w:color w:val="000000"/>
          <w:szCs w:val="24"/>
          <w:highlight w:val="yellow"/>
          <w:lang w:val="en-GB"/>
        </w:rPr>
      </w:pPr>
      <w:r>
        <w:rPr>
          <w:color w:val="000000"/>
          <w:szCs w:val="24"/>
          <w:highlight w:val="yellow"/>
          <w:lang w:val="en-GB"/>
        </w:rPr>
        <w:br w:type="page"/>
      </w:r>
    </w:p>
    <w:p w14:paraId="1598761A" w14:textId="77777777" w:rsidR="007021E5" w:rsidRDefault="007021E5" w:rsidP="007021E5">
      <w:pPr>
        <w:spacing w:after="240" w:line="240" w:lineRule="auto"/>
        <w:jc w:val="center"/>
        <w:rPr>
          <w:b/>
          <w:caps/>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61251B3F" w14:textId="77777777" w:rsidR="00C77354" w:rsidRPr="009B1FF1" w:rsidRDefault="00C77354" w:rsidP="00C77354">
      <w:pPr>
        <w:spacing w:after="240" w:line="240" w:lineRule="auto"/>
        <w:jc w:val="center"/>
        <w:rPr>
          <w:lang w:val="en-GB"/>
        </w:rPr>
      </w:pPr>
      <w:r>
        <w:rPr>
          <w:b/>
          <w:smallCaps/>
          <w:lang w:val="en-GB"/>
        </w:rPr>
        <w:t>(First reading without prior interinstitutional negotiations)</w:t>
      </w:r>
    </w:p>
    <w:p w14:paraId="311E88C7" w14:textId="77777777" w:rsidR="00F22F2D" w:rsidRPr="00FF0C02" w:rsidRDefault="00F22F2D" w:rsidP="00F22F2D">
      <w:pPr>
        <w:spacing w:after="600" w:line="240" w:lineRule="auto"/>
        <w:jc w:val="center"/>
        <w:rPr>
          <w:b/>
          <w:bCs/>
          <w:szCs w:val="24"/>
          <w:lang w:val="en-IE"/>
        </w:rPr>
      </w:pPr>
      <w:bookmarkStart w:id="25" w:name="ADR"/>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946940">
        <w:rPr>
          <w:b/>
          <w:bCs/>
          <w:szCs w:val="24"/>
          <w:lang w:val="en-IE"/>
        </w:rPr>
        <w:t>on the proposal for a directive of the European Parliament and of the Council amending Directive 2013/11/EU on alternative dispute resolution for consumer disputes, as well as Directives (EU) 2015/2302, (EU) 2019/2161 and (EU) 2020/1828</w:t>
      </w:r>
      <w:bookmarkEnd w:id="25"/>
    </w:p>
    <w:p w14:paraId="7B7218B3" w14:textId="77777777" w:rsidR="00F22F2D" w:rsidRPr="002078D5" w:rsidRDefault="00F22F2D" w:rsidP="00F22F2D">
      <w:pPr>
        <w:spacing w:after="240"/>
        <w:ind w:left="567" w:hanging="567"/>
      </w:pPr>
      <w:r w:rsidRPr="002078D5">
        <w:rPr>
          <w:b/>
        </w:rPr>
        <w:t>1.</w:t>
      </w:r>
      <w:r w:rsidRPr="002078D5">
        <w:rPr>
          <w:b/>
        </w:rPr>
        <w:tab/>
      </w:r>
      <w:proofErr w:type="gramStart"/>
      <w:r w:rsidRPr="002078D5">
        <w:rPr>
          <w:b/>
        </w:rPr>
        <w:t>Rapporteur:</w:t>
      </w:r>
      <w:proofErr w:type="gramEnd"/>
      <w:r w:rsidRPr="002078D5">
        <w:rPr>
          <w:b/>
        </w:rPr>
        <w:t xml:space="preserve"> </w:t>
      </w:r>
      <w:r w:rsidRPr="002078D5">
        <w:rPr>
          <w:bCs/>
        </w:rPr>
        <w:t>Laura BALLARÍN CEREZA (S&amp;D / ES)</w:t>
      </w:r>
    </w:p>
    <w:p w14:paraId="632A8622" w14:textId="77777777" w:rsidR="00F22F2D" w:rsidRPr="00D16557" w:rsidRDefault="00F22F2D" w:rsidP="00F22F2D">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23</w:t>
      </w:r>
      <w:r w:rsidRPr="00900DC1">
        <w:rPr>
          <w:lang w:val="en-IE"/>
        </w:rPr>
        <w:t>/0</w:t>
      </w:r>
      <w:r>
        <w:rPr>
          <w:lang w:val="en-IE"/>
        </w:rPr>
        <w:t>376</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-0060/2024 / </w:t>
      </w:r>
      <w:r w:rsidRPr="00D16557">
        <w:rPr>
          <w:lang w:val="en-IE"/>
        </w:rPr>
        <w:t>P9_</w:t>
      </w:r>
      <w:proofErr w:type="gramStart"/>
      <w:r w:rsidRPr="00D16557">
        <w:rPr>
          <w:lang w:val="en-IE"/>
        </w:rPr>
        <w:t>TA(</w:t>
      </w:r>
      <w:proofErr w:type="gramEnd"/>
      <w:r w:rsidRPr="00D16557">
        <w:rPr>
          <w:lang w:val="en-IE"/>
        </w:rPr>
        <w:t>2024)0</w:t>
      </w:r>
      <w:r>
        <w:rPr>
          <w:lang w:val="en-IE"/>
        </w:rPr>
        <w:t>139</w:t>
      </w:r>
    </w:p>
    <w:p w14:paraId="7168B0F9" w14:textId="77777777" w:rsidR="00F22F2D" w:rsidRPr="002B7441" w:rsidRDefault="00F22F2D" w:rsidP="00F22F2D">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3 March</w:t>
      </w:r>
      <w:r>
        <w:rPr>
          <w:lang w:val="en-GB"/>
        </w:rPr>
        <w:t xml:space="preserve"> 2024</w:t>
      </w:r>
    </w:p>
    <w:p w14:paraId="585A2C81" w14:textId="77777777" w:rsidR="00F22F2D" w:rsidRPr="002B7441" w:rsidRDefault="00F22F2D" w:rsidP="00F22F2D">
      <w:pPr>
        <w:spacing w:after="240"/>
        <w:ind w:left="567" w:hanging="567"/>
        <w:jc w:val="both"/>
        <w:rPr>
          <w:lang w:val="en-GB"/>
        </w:rPr>
      </w:pPr>
      <w:r w:rsidRPr="002B7441">
        <w:rPr>
          <w:b/>
          <w:lang w:val="en-GB"/>
        </w:rPr>
        <w:t>4.</w:t>
      </w:r>
      <w:r w:rsidRPr="002B7441">
        <w:rPr>
          <w:b/>
          <w:lang w:val="en-GB"/>
        </w:rPr>
        <w:tab/>
        <w:t xml:space="preserve">Legal basis: </w:t>
      </w:r>
      <w:r w:rsidRPr="00F6740C">
        <w:rPr>
          <w:lang w:val="en-IE"/>
        </w:rPr>
        <w:t xml:space="preserve">Article </w:t>
      </w:r>
      <w:r>
        <w:rPr>
          <w:lang w:val="en-IE"/>
        </w:rPr>
        <w:t>114</w:t>
      </w:r>
      <w:r w:rsidRPr="00F6740C">
        <w:rPr>
          <w:lang w:val="en-IE"/>
        </w:rPr>
        <w:t xml:space="preserve"> </w:t>
      </w:r>
      <w:r w:rsidRPr="002B7441">
        <w:rPr>
          <w:rStyle w:val="doceo-font-family-base"/>
          <w:lang w:val="en-GB"/>
        </w:rPr>
        <w:t>of the Treaty on the Functioning of the European Union</w:t>
      </w:r>
    </w:p>
    <w:p w14:paraId="166A2802" w14:textId="77777777" w:rsidR="00F22F2D" w:rsidRPr="00DE04F8" w:rsidRDefault="00F22F2D" w:rsidP="00F22F2D">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szCs w:val="24"/>
          <w:lang w:val="en-IE"/>
        </w:rPr>
        <w:t>Committee on Internal Market and Consumer Protection (IMCO)</w:t>
      </w:r>
    </w:p>
    <w:p w14:paraId="018D91B9" w14:textId="7A13B595" w:rsidR="00F22F2D" w:rsidRDefault="00F22F2D" w:rsidP="00F22F2D">
      <w:pPr>
        <w:tabs>
          <w:tab w:val="left" w:pos="567"/>
        </w:tabs>
        <w:spacing w:after="36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Pr>
          <w:color w:val="000000"/>
          <w:szCs w:val="24"/>
          <w:lang w:val="en-GB"/>
        </w:rPr>
        <w:t>takes note of the amendments proposed by the European Parliament, while reserving its detailed position on these until the opening of interinstitutional negotiations.</w:t>
      </w:r>
    </w:p>
    <w:p w14:paraId="64842343" w14:textId="77777777" w:rsidR="007021E5" w:rsidRDefault="007021E5">
      <w:pPr>
        <w:spacing w:after="200" w:line="276" w:lineRule="auto"/>
        <w:rPr>
          <w:color w:val="000000"/>
          <w:szCs w:val="24"/>
          <w:highlight w:val="yellow"/>
          <w:lang w:val="en-GB"/>
        </w:rPr>
      </w:pPr>
      <w:r>
        <w:rPr>
          <w:color w:val="000000"/>
          <w:szCs w:val="24"/>
          <w:highlight w:val="yellow"/>
          <w:lang w:val="en-GB"/>
        </w:rPr>
        <w:br w:type="page"/>
      </w:r>
    </w:p>
    <w:p w14:paraId="49A6C96A" w14:textId="77777777" w:rsidR="007021E5" w:rsidRDefault="007021E5" w:rsidP="007021E5">
      <w:pPr>
        <w:spacing w:after="240" w:line="240" w:lineRule="auto"/>
        <w:jc w:val="center"/>
        <w:rPr>
          <w:b/>
          <w:caps/>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09F40AE4" w14:textId="77777777" w:rsidR="00C77354" w:rsidRPr="009B1FF1" w:rsidRDefault="00C77354" w:rsidP="00C77354">
      <w:pPr>
        <w:spacing w:after="240" w:line="240" w:lineRule="auto"/>
        <w:jc w:val="center"/>
        <w:rPr>
          <w:lang w:val="en-GB"/>
        </w:rPr>
      </w:pPr>
      <w:r>
        <w:rPr>
          <w:b/>
          <w:smallCaps/>
          <w:lang w:val="en-GB"/>
        </w:rPr>
        <w:t>(First reading without prior interinstitutional negotiations)</w:t>
      </w:r>
    </w:p>
    <w:p w14:paraId="1323BE3E" w14:textId="77777777" w:rsidR="009C27A4" w:rsidRPr="00FF0C02" w:rsidRDefault="009C27A4" w:rsidP="009C27A4">
      <w:pPr>
        <w:spacing w:after="600" w:line="240" w:lineRule="auto"/>
        <w:jc w:val="center"/>
        <w:rPr>
          <w:b/>
          <w:bCs/>
          <w:szCs w:val="24"/>
          <w:lang w:val="en-IE"/>
        </w:rPr>
      </w:pPr>
      <w:bookmarkStart w:id="26" w:name="Traffic"/>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BF51D0">
        <w:rPr>
          <w:b/>
          <w:bCs/>
          <w:szCs w:val="24"/>
          <w:lang w:val="en-IE"/>
        </w:rPr>
        <w:t xml:space="preserve">on the proposal for a directive of the European Parliament and of the Council amending Council Directive 96/53/EC laying down for certain road vehicles circulating within the Community the maximum authorised dimensions in national and international traffic and the maximum authorised weights in international </w:t>
      </w:r>
      <w:proofErr w:type="gramStart"/>
      <w:r w:rsidRPr="00BF51D0">
        <w:rPr>
          <w:b/>
          <w:bCs/>
          <w:szCs w:val="24"/>
          <w:lang w:val="en-IE"/>
        </w:rPr>
        <w:t>traffic</w:t>
      </w:r>
      <w:bookmarkEnd w:id="26"/>
      <w:proofErr w:type="gramEnd"/>
    </w:p>
    <w:p w14:paraId="5D4613E2" w14:textId="77777777" w:rsidR="009C27A4" w:rsidRPr="002078D5" w:rsidRDefault="009C27A4" w:rsidP="009C27A4">
      <w:pPr>
        <w:spacing w:after="240"/>
        <w:ind w:left="567" w:hanging="567"/>
        <w:rPr>
          <w:lang w:val="nl-BE"/>
        </w:rPr>
      </w:pPr>
      <w:r w:rsidRPr="002078D5">
        <w:rPr>
          <w:b/>
          <w:lang w:val="nl-BE"/>
        </w:rPr>
        <w:t>1.</w:t>
      </w:r>
      <w:r w:rsidRPr="002078D5">
        <w:rPr>
          <w:b/>
          <w:lang w:val="nl-BE"/>
        </w:rPr>
        <w:tab/>
        <w:t xml:space="preserve">Rapporteur: </w:t>
      </w:r>
      <w:r w:rsidRPr="002078D5">
        <w:rPr>
          <w:bCs/>
          <w:lang w:val="nl-BE"/>
        </w:rPr>
        <w:t>Isabel GARCÍA MUÑOZ (S&amp;</w:t>
      </w:r>
      <w:proofErr w:type="gramStart"/>
      <w:r w:rsidRPr="002078D5">
        <w:rPr>
          <w:bCs/>
          <w:lang w:val="nl-BE"/>
        </w:rPr>
        <w:t>D /</w:t>
      </w:r>
      <w:proofErr w:type="gramEnd"/>
      <w:r w:rsidRPr="002078D5">
        <w:rPr>
          <w:bCs/>
          <w:lang w:val="nl-BE"/>
        </w:rPr>
        <w:t xml:space="preserve"> ES)</w:t>
      </w:r>
    </w:p>
    <w:p w14:paraId="6475AA41" w14:textId="77777777" w:rsidR="009C27A4" w:rsidRPr="00D16557" w:rsidRDefault="009C27A4" w:rsidP="009C27A4">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23</w:t>
      </w:r>
      <w:r w:rsidRPr="00900DC1">
        <w:rPr>
          <w:lang w:val="en-IE"/>
        </w:rPr>
        <w:t>/0</w:t>
      </w:r>
      <w:r>
        <w:rPr>
          <w:lang w:val="en-IE"/>
        </w:rPr>
        <w:t>265</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-0047/2024 / </w:t>
      </w:r>
      <w:r w:rsidRPr="00D16557">
        <w:rPr>
          <w:lang w:val="en-IE"/>
        </w:rPr>
        <w:t>P9_</w:t>
      </w:r>
      <w:proofErr w:type="gramStart"/>
      <w:r w:rsidRPr="00D16557">
        <w:rPr>
          <w:lang w:val="en-IE"/>
        </w:rPr>
        <w:t>TA(</w:t>
      </w:r>
      <w:proofErr w:type="gramEnd"/>
      <w:r w:rsidRPr="00D16557">
        <w:rPr>
          <w:lang w:val="en-IE"/>
        </w:rPr>
        <w:t>2024)0</w:t>
      </w:r>
      <w:r>
        <w:rPr>
          <w:lang w:val="en-IE"/>
        </w:rPr>
        <w:t>126</w:t>
      </w:r>
    </w:p>
    <w:p w14:paraId="111161B3" w14:textId="77777777" w:rsidR="009C27A4" w:rsidRPr="002B7441" w:rsidRDefault="009C27A4" w:rsidP="009C27A4">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2 March</w:t>
      </w:r>
      <w:r>
        <w:rPr>
          <w:lang w:val="en-GB"/>
        </w:rPr>
        <w:t xml:space="preserve"> 2024</w:t>
      </w:r>
    </w:p>
    <w:p w14:paraId="62DDBA96" w14:textId="77777777" w:rsidR="009C27A4" w:rsidRPr="002B7441" w:rsidRDefault="009C27A4" w:rsidP="009C27A4">
      <w:pPr>
        <w:spacing w:after="240"/>
        <w:ind w:left="567" w:hanging="567"/>
        <w:jc w:val="both"/>
        <w:rPr>
          <w:lang w:val="en-GB"/>
        </w:rPr>
      </w:pPr>
      <w:r w:rsidRPr="002B7441">
        <w:rPr>
          <w:b/>
          <w:lang w:val="en-GB"/>
        </w:rPr>
        <w:t>4.</w:t>
      </w:r>
      <w:r w:rsidRPr="002B7441">
        <w:rPr>
          <w:b/>
          <w:lang w:val="en-GB"/>
        </w:rPr>
        <w:tab/>
        <w:t xml:space="preserve">Legal basis: </w:t>
      </w:r>
      <w:r w:rsidRPr="00F6740C">
        <w:rPr>
          <w:lang w:val="en-IE"/>
        </w:rPr>
        <w:t xml:space="preserve">Article </w:t>
      </w:r>
      <w:r w:rsidRPr="00BF51D0">
        <w:rPr>
          <w:lang w:val="en-IE"/>
        </w:rPr>
        <w:t>91(1)</w:t>
      </w:r>
      <w:r w:rsidRPr="00F6740C">
        <w:rPr>
          <w:lang w:val="en-IE"/>
        </w:rPr>
        <w:t xml:space="preserve"> </w:t>
      </w:r>
      <w:r w:rsidRPr="002B7441">
        <w:rPr>
          <w:rStyle w:val="doceo-font-family-base"/>
          <w:lang w:val="en-GB"/>
        </w:rPr>
        <w:t>of the Treaty on the Functioning of the European Union</w:t>
      </w:r>
    </w:p>
    <w:p w14:paraId="6F4BECEC" w14:textId="77777777" w:rsidR="009C27A4" w:rsidRPr="00DE04F8" w:rsidRDefault="009C27A4" w:rsidP="009C27A4">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szCs w:val="24"/>
          <w:lang w:val="en-IE"/>
        </w:rPr>
        <w:t>Committee on Transport and Tourism (TRAN)</w:t>
      </w:r>
    </w:p>
    <w:p w14:paraId="4ECD112B" w14:textId="428D9A9E" w:rsidR="009C27A4" w:rsidRDefault="009C27A4" w:rsidP="009C27A4">
      <w:pPr>
        <w:tabs>
          <w:tab w:val="left" w:pos="567"/>
        </w:tabs>
        <w:spacing w:after="36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D706F6">
        <w:rPr>
          <w:color w:val="000000"/>
          <w:szCs w:val="24"/>
          <w:lang w:val="en-GB"/>
        </w:rPr>
        <w:t>takes note of the amendments proposed by the European Parliament, while reserving its detailed position on these until the opening of interinstitutional negotiations.</w:t>
      </w:r>
    </w:p>
    <w:p w14:paraId="3FC036C6" w14:textId="77777777" w:rsidR="007021E5" w:rsidRDefault="007021E5">
      <w:pPr>
        <w:spacing w:after="200" w:line="276" w:lineRule="auto"/>
        <w:rPr>
          <w:color w:val="000000"/>
          <w:szCs w:val="24"/>
          <w:highlight w:val="yellow"/>
          <w:lang w:val="en-GB"/>
        </w:rPr>
      </w:pPr>
      <w:r>
        <w:rPr>
          <w:color w:val="000000"/>
          <w:szCs w:val="24"/>
          <w:highlight w:val="yellow"/>
          <w:lang w:val="en-GB"/>
        </w:rPr>
        <w:br w:type="page"/>
      </w:r>
    </w:p>
    <w:p w14:paraId="38C3F64F" w14:textId="77777777" w:rsidR="00803EE6" w:rsidRDefault="00803EE6" w:rsidP="00803EE6">
      <w:pPr>
        <w:spacing w:after="240" w:line="240" w:lineRule="auto"/>
        <w:jc w:val="center"/>
        <w:rPr>
          <w:b/>
          <w:caps/>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335CD7FF" w14:textId="77777777" w:rsidR="00C77354" w:rsidRPr="009B1FF1" w:rsidRDefault="00C77354" w:rsidP="00C77354">
      <w:pPr>
        <w:spacing w:after="240" w:line="240" w:lineRule="auto"/>
        <w:jc w:val="center"/>
        <w:rPr>
          <w:lang w:val="en-GB"/>
        </w:rPr>
      </w:pPr>
      <w:r>
        <w:rPr>
          <w:b/>
          <w:smallCaps/>
          <w:lang w:val="en-GB"/>
        </w:rPr>
        <w:t>(First reading without prior interinstitutional negotiations)</w:t>
      </w:r>
    </w:p>
    <w:p w14:paraId="32FD1E8C" w14:textId="77777777" w:rsidR="007877C5" w:rsidRPr="00FF0C02" w:rsidRDefault="007877C5" w:rsidP="007877C5">
      <w:pPr>
        <w:spacing w:after="600" w:line="240" w:lineRule="auto"/>
        <w:jc w:val="center"/>
        <w:rPr>
          <w:b/>
          <w:bCs/>
          <w:szCs w:val="24"/>
          <w:lang w:val="en-IE"/>
        </w:rPr>
      </w:pPr>
      <w:bookmarkStart w:id="27" w:name="Metz"/>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C932CC">
        <w:rPr>
          <w:b/>
          <w:bCs/>
          <w:szCs w:val="24"/>
          <w:lang w:val="en-IE"/>
        </w:rPr>
        <w:t>on the proposal for a regulation of the European Parliament and of the Council on the use of railway infrastructure capacity in the single European railway area, amending Directive 2012/34/EU and repealing Regulation (EU) No 913/2010</w:t>
      </w:r>
      <w:bookmarkEnd w:id="27"/>
    </w:p>
    <w:p w14:paraId="33899F93" w14:textId="77777777" w:rsidR="007877C5" w:rsidRPr="002A5302" w:rsidRDefault="007877C5" w:rsidP="007877C5">
      <w:pPr>
        <w:spacing w:after="240"/>
        <w:ind w:left="567" w:hanging="567"/>
        <w:rPr>
          <w:lang w:val="en-IE"/>
        </w:rPr>
      </w:pPr>
      <w:r w:rsidRPr="002A5302">
        <w:rPr>
          <w:b/>
          <w:lang w:val="en-IE"/>
        </w:rPr>
        <w:t>1.</w:t>
      </w:r>
      <w:r w:rsidRPr="002A5302">
        <w:rPr>
          <w:b/>
          <w:lang w:val="en-IE"/>
        </w:rPr>
        <w:tab/>
        <w:t xml:space="preserve">Rapporteur: </w:t>
      </w:r>
      <w:r w:rsidRPr="002A5302">
        <w:rPr>
          <w:bCs/>
          <w:lang w:val="en-IE"/>
        </w:rPr>
        <w:t>Tilly METZ (Greens/EFA / LU)</w:t>
      </w:r>
    </w:p>
    <w:p w14:paraId="41BBA584" w14:textId="77777777" w:rsidR="007877C5" w:rsidRPr="00D16557" w:rsidRDefault="007877C5" w:rsidP="007877C5">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23</w:t>
      </w:r>
      <w:r w:rsidRPr="00900DC1">
        <w:rPr>
          <w:lang w:val="en-IE"/>
        </w:rPr>
        <w:t>/0</w:t>
      </w:r>
      <w:r>
        <w:rPr>
          <w:lang w:val="en-IE"/>
        </w:rPr>
        <w:t>271</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-0069/2024 / </w:t>
      </w:r>
      <w:r w:rsidRPr="00D16557">
        <w:rPr>
          <w:lang w:val="en-IE"/>
        </w:rPr>
        <w:t>P9_</w:t>
      </w:r>
      <w:proofErr w:type="gramStart"/>
      <w:r w:rsidRPr="00D16557">
        <w:rPr>
          <w:lang w:val="en-IE"/>
        </w:rPr>
        <w:t>TA(</w:t>
      </w:r>
      <w:proofErr w:type="gramEnd"/>
      <w:r w:rsidRPr="00D16557">
        <w:rPr>
          <w:lang w:val="en-IE"/>
        </w:rPr>
        <w:t>2024)0</w:t>
      </w:r>
      <w:r>
        <w:rPr>
          <w:lang w:val="en-IE"/>
        </w:rPr>
        <w:t>127</w:t>
      </w:r>
    </w:p>
    <w:p w14:paraId="56C98DFF" w14:textId="77777777" w:rsidR="007877C5" w:rsidRPr="002B7441" w:rsidRDefault="007877C5" w:rsidP="007877C5">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2 March</w:t>
      </w:r>
      <w:r>
        <w:rPr>
          <w:lang w:val="en-GB"/>
        </w:rPr>
        <w:t xml:space="preserve"> 2024</w:t>
      </w:r>
    </w:p>
    <w:p w14:paraId="0D594FB3" w14:textId="77777777" w:rsidR="007877C5" w:rsidRPr="002B7441" w:rsidRDefault="007877C5" w:rsidP="007877C5">
      <w:pPr>
        <w:spacing w:after="240"/>
        <w:ind w:left="567" w:hanging="567"/>
        <w:jc w:val="both"/>
        <w:rPr>
          <w:lang w:val="en-GB"/>
        </w:rPr>
      </w:pPr>
      <w:r w:rsidRPr="002B7441">
        <w:rPr>
          <w:b/>
          <w:lang w:val="en-GB"/>
        </w:rPr>
        <w:t>4.</w:t>
      </w:r>
      <w:r w:rsidRPr="002B7441">
        <w:rPr>
          <w:b/>
          <w:lang w:val="en-GB"/>
        </w:rPr>
        <w:tab/>
        <w:t xml:space="preserve">Legal basis: </w:t>
      </w:r>
      <w:r w:rsidRPr="00F6740C">
        <w:rPr>
          <w:lang w:val="en-IE"/>
        </w:rPr>
        <w:t xml:space="preserve">Article </w:t>
      </w:r>
      <w:r w:rsidRPr="00BF51D0">
        <w:rPr>
          <w:lang w:val="en-IE"/>
        </w:rPr>
        <w:t>91</w:t>
      </w:r>
      <w:r w:rsidRPr="00F6740C">
        <w:rPr>
          <w:lang w:val="en-IE"/>
        </w:rPr>
        <w:t xml:space="preserve"> </w:t>
      </w:r>
      <w:r w:rsidRPr="002B7441">
        <w:rPr>
          <w:rStyle w:val="doceo-font-family-base"/>
          <w:lang w:val="en-GB"/>
        </w:rPr>
        <w:t>of the Treaty on the Functioning of the European Union</w:t>
      </w:r>
    </w:p>
    <w:p w14:paraId="36533442" w14:textId="77777777" w:rsidR="007877C5" w:rsidRPr="00DE04F8" w:rsidRDefault="007877C5" w:rsidP="007877C5">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szCs w:val="24"/>
          <w:lang w:val="en-IE"/>
        </w:rPr>
        <w:t>Committee on Transport and Tourism (TRAN)</w:t>
      </w:r>
    </w:p>
    <w:p w14:paraId="7F17ED1B" w14:textId="20008C5D" w:rsidR="00803EE6" w:rsidRDefault="007877C5" w:rsidP="00F21D05">
      <w:pPr>
        <w:tabs>
          <w:tab w:val="left" w:pos="567"/>
        </w:tabs>
        <w:spacing w:after="36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00F21D05" w:rsidRPr="00F51E45">
        <w:rPr>
          <w:lang w:val="en-GB"/>
        </w:rPr>
        <w:t>Whilst the Commission reserves its position, it does however welcome the strong support in Parliament for the proposal and can accept many of the amendments. Nevertheless, the Commission does have some concerns over amendments that modify the governance of the system as defined in the Commission proposal by changing the attribution of responsibilities in ways that the Commission does not consider effective or desirable.</w:t>
      </w:r>
    </w:p>
    <w:p w14:paraId="782AA471" w14:textId="77777777" w:rsidR="008E6934" w:rsidRDefault="008E6934">
      <w:pPr>
        <w:spacing w:after="200" w:line="276" w:lineRule="auto"/>
        <w:rPr>
          <w:color w:val="000000"/>
          <w:szCs w:val="24"/>
          <w:highlight w:val="yellow"/>
          <w:lang w:val="en-GB"/>
        </w:rPr>
      </w:pPr>
      <w:r>
        <w:rPr>
          <w:color w:val="000000"/>
          <w:szCs w:val="24"/>
          <w:highlight w:val="yellow"/>
          <w:lang w:val="en-GB"/>
        </w:rPr>
        <w:br w:type="page"/>
      </w:r>
    </w:p>
    <w:p w14:paraId="16F38AD3" w14:textId="77777777" w:rsidR="008E6934" w:rsidRPr="009B1FF1" w:rsidRDefault="008E6934" w:rsidP="008E6934">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395D636D" w14:textId="77777777" w:rsidR="00C77354" w:rsidRPr="009B1FF1" w:rsidRDefault="00C77354" w:rsidP="00961B30">
      <w:pPr>
        <w:spacing w:after="240" w:line="240" w:lineRule="auto"/>
        <w:jc w:val="center"/>
        <w:rPr>
          <w:lang w:val="en-GB"/>
        </w:rPr>
      </w:pPr>
      <w:r>
        <w:rPr>
          <w:b/>
          <w:smallCaps/>
          <w:lang w:val="en-GB"/>
        </w:rPr>
        <w:t>(First reading without prior interinstitutional negotiations)</w:t>
      </w:r>
    </w:p>
    <w:p w14:paraId="5D197FE9" w14:textId="77777777" w:rsidR="00961B30" w:rsidRPr="00FF0C02" w:rsidRDefault="00961B30" w:rsidP="00961B30">
      <w:pPr>
        <w:spacing w:after="600" w:line="240" w:lineRule="auto"/>
        <w:jc w:val="center"/>
        <w:rPr>
          <w:b/>
          <w:bCs/>
          <w:szCs w:val="24"/>
          <w:lang w:val="en-IE"/>
        </w:rPr>
      </w:pPr>
      <w:bookmarkStart w:id="28" w:name="EMSA"/>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1D5F39">
        <w:rPr>
          <w:b/>
          <w:bCs/>
          <w:szCs w:val="24"/>
          <w:lang w:val="en-IE"/>
        </w:rPr>
        <w:t>on the proposal for a regulation of the European Parliament and of the Council on the European Maritime Safety Agency and repealing Regulation (EC) No 1406/2002</w:t>
      </w:r>
      <w:bookmarkEnd w:id="28"/>
    </w:p>
    <w:p w14:paraId="364D089A" w14:textId="77777777" w:rsidR="00961B30" w:rsidRPr="001D5F39" w:rsidRDefault="00961B30" w:rsidP="00961B30">
      <w:pPr>
        <w:spacing w:after="240"/>
        <w:ind w:left="567" w:hanging="567"/>
        <w:rPr>
          <w:lang w:val="pt-PT"/>
        </w:rPr>
      </w:pPr>
      <w:r w:rsidRPr="001D5F39">
        <w:rPr>
          <w:b/>
          <w:lang w:val="pt-PT"/>
        </w:rPr>
        <w:t>1.</w:t>
      </w:r>
      <w:r w:rsidRPr="001D5F39">
        <w:rPr>
          <w:b/>
          <w:lang w:val="pt-PT"/>
        </w:rPr>
        <w:tab/>
      </w:r>
      <w:proofErr w:type="spellStart"/>
      <w:r w:rsidRPr="001D5F39">
        <w:rPr>
          <w:b/>
          <w:lang w:val="pt-PT"/>
        </w:rPr>
        <w:t>Rapporteur</w:t>
      </w:r>
      <w:proofErr w:type="spellEnd"/>
      <w:r w:rsidRPr="001D5F39">
        <w:rPr>
          <w:b/>
          <w:lang w:val="pt-PT"/>
        </w:rPr>
        <w:t xml:space="preserve">: </w:t>
      </w:r>
      <w:r w:rsidRPr="001D5F39">
        <w:rPr>
          <w:bCs/>
          <w:lang w:val="pt-PT"/>
        </w:rPr>
        <w:t>Cláudia MONTEIRO DE AGUIAR (EPP / PT)</w:t>
      </w:r>
    </w:p>
    <w:p w14:paraId="444FD88F" w14:textId="77777777" w:rsidR="00961B30" w:rsidRPr="00D16557" w:rsidRDefault="00961B30" w:rsidP="00961B30">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23</w:t>
      </w:r>
      <w:r w:rsidRPr="00900DC1">
        <w:rPr>
          <w:lang w:val="en-IE"/>
        </w:rPr>
        <w:t>/0</w:t>
      </w:r>
      <w:r>
        <w:rPr>
          <w:lang w:val="en-IE"/>
        </w:rPr>
        <w:t>163</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-0423/2023 / </w:t>
      </w:r>
      <w:r w:rsidRPr="00D16557">
        <w:rPr>
          <w:lang w:val="en-IE"/>
        </w:rPr>
        <w:t>P9_</w:t>
      </w:r>
      <w:proofErr w:type="gramStart"/>
      <w:r w:rsidRPr="00D16557">
        <w:rPr>
          <w:lang w:val="en-IE"/>
        </w:rPr>
        <w:t>TA(</w:t>
      </w:r>
      <w:proofErr w:type="gramEnd"/>
      <w:r w:rsidRPr="00D16557">
        <w:rPr>
          <w:lang w:val="en-IE"/>
        </w:rPr>
        <w:t>2024)0</w:t>
      </w:r>
      <w:r>
        <w:rPr>
          <w:lang w:val="en-IE"/>
        </w:rPr>
        <w:t>134</w:t>
      </w:r>
    </w:p>
    <w:p w14:paraId="4633ACE8" w14:textId="77777777" w:rsidR="00961B30" w:rsidRPr="002B7441" w:rsidRDefault="00961B30" w:rsidP="00961B30">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2 March</w:t>
      </w:r>
      <w:r>
        <w:rPr>
          <w:lang w:val="en-GB"/>
        </w:rPr>
        <w:t xml:space="preserve"> 2024</w:t>
      </w:r>
    </w:p>
    <w:p w14:paraId="477D1AA5" w14:textId="77777777" w:rsidR="00961B30" w:rsidRPr="002B7441" w:rsidRDefault="00961B30" w:rsidP="00961B30">
      <w:pPr>
        <w:spacing w:after="240"/>
        <w:ind w:left="567" w:hanging="567"/>
        <w:jc w:val="both"/>
        <w:rPr>
          <w:lang w:val="en-GB"/>
        </w:rPr>
      </w:pPr>
      <w:r w:rsidRPr="002B7441">
        <w:rPr>
          <w:b/>
          <w:lang w:val="en-GB"/>
        </w:rPr>
        <w:t>4.</w:t>
      </w:r>
      <w:r w:rsidRPr="002B7441">
        <w:rPr>
          <w:b/>
          <w:lang w:val="en-GB"/>
        </w:rPr>
        <w:tab/>
        <w:t xml:space="preserve">Legal basis: </w:t>
      </w:r>
      <w:r w:rsidRPr="00F6740C">
        <w:rPr>
          <w:lang w:val="en-IE"/>
        </w:rPr>
        <w:t xml:space="preserve">Article </w:t>
      </w:r>
      <w:r>
        <w:rPr>
          <w:lang w:val="en-IE"/>
        </w:rPr>
        <w:t>100(2)</w:t>
      </w:r>
      <w:r w:rsidRPr="00F6740C">
        <w:rPr>
          <w:lang w:val="en-IE"/>
        </w:rPr>
        <w:t xml:space="preserve"> </w:t>
      </w:r>
      <w:r w:rsidRPr="002B7441">
        <w:rPr>
          <w:rStyle w:val="doceo-font-family-base"/>
          <w:lang w:val="en-GB"/>
        </w:rPr>
        <w:t>of the Treaty on the Functioning of the European Union</w:t>
      </w:r>
    </w:p>
    <w:p w14:paraId="25740808" w14:textId="77777777" w:rsidR="00961B30" w:rsidRPr="00DE04F8" w:rsidRDefault="00961B30" w:rsidP="00961B30">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szCs w:val="24"/>
          <w:lang w:val="en-IE"/>
        </w:rPr>
        <w:t>Committee on Transport and Tourism (TRAN)</w:t>
      </w:r>
    </w:p>
    <w:p w14:paraId="1295D1C3" w14:textId="2AEBC157" w:rsidR="008E6934" w:rsidRDefault="00961B30" w:rsidP="000F693A">
      <w:pPr>
        <w:tabs>
          <w:tab w:val="left" w:pos="567"/>
        </w:tabs>
        <w:spacing w:after="36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000F693A" w:rsidRPr="00752DFE">
        <w:rPr>
          <w:color w:val="000000"/>
          <w:szCs w:val="24"/>
          <w:lang w:val="en-GB"/>
        </w:rPr>
        <w:t>Whilst the Commission reserves its position until the opening of interinstitutional negotiations, it does however welcome the strong support in Parliament for the proposal. Nevertheless, the Commission does have some concerns over amendments that would limit the oversight of the Agency by the Commission on human resources and budgetary matters.</w:t>
      </w:r>
    </w:p>
    <w:p w14:paraId="73DE8656" w14:textId="77777777" w:rsidR="008E2F31" w:rsidRDefault="008E2F31">
      <w:pPr>
        <w:spacing w:after="200" w:line="276" w:lineRule="auto"/>
        <w:rPr>
          <w:color w:val="000000"/>
          <w:szCs w:val="24"/>
          <w:highlight w:val="yellow"/>
          <w:lang w:val="en-GB"/>
        </w:rPr>
      </w:pPr>
      <w:r>
        <w:rPr>
          <w:color w:val="000000"/>
          <w:szCs w:val="24"/>
          <w:highlight w:val="yellow"/>
          <w:lang w:val="en-GB"/>
        </w:rPr>
        <w:br w:type="page"/>
      </w:r>
    </w:p>
    <w:p w14:paraId="3AD4944B" w14:textId="77777777" w:rsidR="008E2F31" w:rsidRDefault="008E2F31" w:rsidP="008E2F31">
      <w:pPr>
        <w:spacing w:after="240" w:line="240" w:lineRule="auto"/>
        <w:jc w:val="center"/>
        <w:rPr>
          <w:b/>
          <w:caps/>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4A0C3E98" w14:textId="77777777" w:rsidR="00C77354" w:rsidRPr="009B1FF1" w:rsidRDefault="00C77354" w:rsidP="00C77354">
      <w:pPr>
        <w:spacing w:after="240" w:line="240" w:lineRule="auto"/>
        <w:jc w:val="center"/>
        <w:rPr>
          <w:lang w:val="en-GB"/>
        </w:rPr>
      </w:pPr>
      <w:r>
        <w:rPr>
          <w:b/>
          <w:smallCaps/>
          <w:lang w:val="en-GB"/>
        </w:rPr>
        <w:t>(First reading without prior interinstitutional negotiations)</w:t>
      </w:r>
    </w:p>
    <w:p w14:paraId="5AFA39AF" w14:textId="77777777" w:rsidR="00A777CE" w:rsidRPr="00FF0C02" w:rsidRDefault="00A777CE" w:rsidP="00A777CE">
      <w:pPr>
        <w:spacing w:after="600" w:line="240" w:lineRule="auto"/>
        <w:jc w:val="center"/>
        <w:rPr>
          <w:b/>
          <w:bCs/>
          <w:szCs w:val="24"/>
          <w:lang w:val="en-IE"/>
        </w:rPr>
      </w:pPr>
      <w:bookmarkStart w:id="29" w:name="Karas"/>
      <w:r w:rsidRPr="00E377CD">
        <w:rPr>
          <w:b/>
          <w:bCs/>
          <w:szCs w:val="24"/>
          <w:lang w:val="en-GB"/>
        </w:rPr>
        <w:t xml:space="preserve">Follow up to the </w:t>
      </w:r>
      <w:r w:rsidRPr="00E377CD">
        <w:rPr>
          <w:b/>
          <w:szCs w:val="24"/>
          <w:lang w:val="en-GB"/>
        </w:rPr>
        <w:t xml:space="preserve">European Parliament legislative </w:t>
      </w:r>
      <w:r w:rsidRPr="00CF0B01">
        <w:rPr>
          <w:b/>
          <w:szCs w:val="24"/>
          <w:lang w:val="en-GB"/>
        </w:rPr>
        <w:t>on the proposal for a regulation of the European Parliament and of the Council amending Regulations (EU) No 1092/2010, (EU) No 1093/2010, (EU) No 1094/2010, (EU) No 1095/2010 and (EU) 2021/523 as regards certain reporting requirements in the fields of financial services and investment support</w:t>
      </w:r>
    </w:p>
    <w:bookmarkEnd w:id="29"/>
    <w:p w14:paraId="4C83CAF6" w14:textId="77777777" w:rsidR="00A777CE" w:rsidRPr="002A5302" w:rsidRDefault="00A777CE" w:rsidP="00A777CE">
      <w:pPr>
        <w:spacing w:after="240"/>
        <w:ind w:left="567" w:hanging="567"/>
        <w:rPr>
          <w:lang w:val="sv-SE"/>
        </w:rPr>
      </w:pPr>
      <w:r w:rsidRPr="002A5302">
        <w:rPr>
          <w:b/>
          <w:lang w:val="sv-SE"/>
        </w:rPr>
        <w:t>1.</w:t>
      </w:r>
      <w:r w:rsidRPr="002A5302">
        <w:rPr>
          <w:b/>
          <w:lang w:val="sv-SE"/>
        </w:rPr>
        <w:tab/>
      </w:r>
      <w:proofErr w:type="spellStart"/>
      <w:r w:rsidRPr="002A5302">
        <w:rPr>
          <w:b/>
          <w:lang w:val="sv-SE"/>
        </w:rPr>
        <w:t>Rapporteur</w:t>
      </w:r>
      <w:proofErr w:type="spellEnd"/>
      <w:r w:rsidRPr="002A5302">
        <w:rPr>
          <w:b/>
          <w:lang w:val="sv-SE"/>
        </w:rPr>
        <w:t xml:space="preserve">: </w:t>
      </w:r>
      <w:proofErr w:type="spellStart"/>
      <w:r w:rsidRPr="002A5302">
        <w:rPr>
          <w:bCs/>
          <w:lang w:val="sv-SE"/>
        </w:rPr>
        <w:t>Othmar</w:t>
      </w:r>
      <w:proofErr w:type="spellEnd"/>
      <w:r w:rsidRPr="002A5302">
        <w:rPr>
          <w:bCs/>
          <w:lang w:val="sv-SE"/>
        </w:rPr>
        <w:t xml:space="preserve"> KARAS (EPP / AT)</w:t>
      </w:r>
    </w:p>
    <w:p w14:paraId="770E2EC8" w14:textId="77777777" w:rsidR="00A777CE" w:rsidRPr="00D16557" w:rsidRDefault="00A777CE" w:rsidP="00A777CE">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23</w:t>
      </w:r>
      <w:r w:rsidRPr="00900DC1">
        <w:rPr>
          <w:lang w:val="en-IE"/>
        </w:rPr>
        <w:t>/0</w:t>
      </w:r>
      <w:r>
        <w:rPr>
          <w:lang w:val="en-IE"/>
        </w:rPr>
        <w:t>363</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-0026/2024 / </w:t>
      </w:r>
      <w:r w:rsidRPr="00D16557">
        <w:rPr>
          <w:lang w:val="en-IE"/>
        </w:rPr>
        <w:t>P9_</w:t>
      </w:r>
      <w:proofErr w:type="gramStart"/>
      <w:r w:rsidRPr="00D16557">
        <w:rPr>
          <w:lang w:val="en-IE"/>
        </w:rPr>
        <w:t>TA(</w:t>
      </w:r>
      <w:proofErr w:type="gramEnd"/>
      <w:r w:rsidRPr="00D16557">
        <w:rPr>
          <w:lang w:val="en-IE"/>
        </w:rPr>
        <w:t>2024)0</w:t>
      </w:r>
      <w:r>
        <w:rPr>
          <w:lang w:val="en-IE"/>
        </w:rPr>
        <w:t>128</w:t>
      </w:r>
    </w:p>
    <w:p w14:paraId="7625B2AD" w14:textId="77777777" w:rsidR="00A777CE" w:rsidRPr="002B7441" w:rsidRDefault="00A777CE" w:rsidP="00A777CE">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2 March</w:t>
      </w:r>
      <w:r>
        <w:rPr>
          <w:lang w:val="en-GB"/>
        </w:rPr>
        <w:t xml:space="preserve"> 2024</w:t>
      </w:r>
    </w:p>
    <w:p w14:paraId="1F449926" w14:textId="77777777" w:rsidR="00A777CE" w:rsidRPr="002B7441" w:rsidRDefault="00A777CE" w:rsidP="00A777CE">
      <w:pPr>
        <w:spacing w:after="240"/>
        <w:ind w:left="567" w:hanging="567"/>
        <w:jc w:val="both"/>
        <w:rPr>
          <w:lang w:val="en-GB"/>
        </w:rPr>
      </w:pPr>
      <w:r w:rsidRPr="002B7441">
        <w:rPr>
          <w:b/>
          <w:lang w:val="en-GB"/>
        </w:rPr>
        <w:t>4.</w:t>
      </w:r>
      <w:r w:rsidRPr="002B7441">
        <w:rPr>
          <w:b/>
          <w:lang w:val="en-GB"/>
        </w:rPr>
        <w:tab/>
        <w:t xml:space="preserve">Legal basis: </w:t>
      </w:r>
      <w:r w:rsidRPr="00CF0B01">
        <w:rPr>
          <w:lang w:val="en-IE"/>
        </w:rPr>
        <w:t>Articles 114, 173 and Article 175, third paragraph</w:t>
      </w:r>
      <w:r>
        <w:rPr>
          <w:lang w:val="en-IE"/>
        </w:rPr>
        <w:t xml:space="preserve"> </w:t>
      </w:r>
      <w:r w:rsidRPr="002B7441">
        <w:rPr>
          <w:rStyle w:val="doceo-font-family-base"/>
          <w:lang w:val="en-GB"/>
        </w:rPr>
        <w:t>of the Treaty on the Functioning of the European Union</w:t>
      </w:r>
    </w:p>
    <w:p w14:paraId="25B41BDA" w14:textId="77777777" w:rsidR="00A777CE" w:rsidRPr="00DE04F8" w:rsidRDefault="00A777CE" w:rsidP="00A777CE">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szCs w:val="24"/>
          <w:lang w:val="en-IE"/>
        </w:rPr>
        <w:t>Committee on Economic and Monetary Affairs (ECON)</w:t>
      </w:r>
    </w:p>
    <w:p w14:paraId="60AAB4FE" w14:textId="209D80C7" w:rsidR="008E2F31" w:rsidRDefault="00A777CE" w:rsidP="00A777CE">
      <w:pPr>
        <w:tabs>
          <w:tab w:val="left" w:pos="567"/>
        </w:tabs>
        <w:spacing w:after="36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D706F6">
        <w:rPr>
          <w:color w:val="000000"/>
          <w:szCs w:val="24"/>
          <w:lang w:val="en-GB"/>
        </w:rPr>
        <w:t>takes note of the amendments proposed by the European Parliament, while reserving its detailed position on these until the opening of interinstitutional negotiations</w:t>
      </w:r>
      <w:r w:rsidR="008E2F31" w:rsidRPr="00D706F6">
        <w:rPr>
          <w:color w:val="000000"/>
          <w:szCs w:val="24"/>
          <w:lang w:val="en-GB"/>
        </w:rPr>
        <w:t>.</w:t>
      </w:r>
    </w:p>
    <w:p w14:paraId="4A4385FC" w14:textId="77777777" w:rsidR="000C09E8" w:rsidRDefault="000C09E8">
      <w:pPr>
        <w:spacing w:after="200" w:line="276" w:lineRule="auto"/>
        <w:rPr>
          <w:color w:val="000000"/>
          <w:szCs w:val="24"/>
          <w:highlight w:val="yellow"/>
          <w:lang w:val="en-GB"/>
        </w:rPr>
      </w:pPr>
      <w:r>
        <w:rPr>
          <w:color w:val="000000"/>
          <w:szCs w:val="24"/>
          <w:highlight w:val="yellow"/>
          <w:lang w:val="en-GB"/>
        </w:rPr>
        <w:br w:type="page"/>
      </w:r>
    </w:p>
    <w:p w14:paraId="45FD88B9" w14:textId="77777777" w:rsidR="00BC00B9" w:rsidRDefault="00BC00B9" w:rsidP="00BC00B9">
      <w:pPr>
        <w:spacing w:after="240" w:line="240" w:lineRule="auto"/>
        <w:jc w:val="center"/>
        <w:rPr>
          <w:b/>
          <w:caps/>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7862CF11" w14:textId="2CA36F22" w:rsidR="00BC00B9" w:rsidRPr="009B1FF1" w:rsidRDefault="00BC00B9" w:rsidP="00BC00B9">
      <w:pPr>
        <w:spacing w:after="240" w:line="240" w:lineRule="auto"/>
        <w:jc w:val="center"/>
        <w:rPr>
          <w:lang w:val="en-GB"/>
        </w:rPr>
      </w:pPr>
      <w:r>
        <w:rPr>
          <w:b/>
          <w:smallCaps/>
          <w:lang w:val="en-GB"/>
        </w:rPr>
        <w:t>(First reading without prior interinstitutional negotiations)</w:t>
      </w:r>
    </w:p>
    <w:p w14:paraId="2A72FA39" w14:textId="77777777" w:rsidR="00BC00B9" w:rsidRPr="00FF0C02" w:rsidRDefault="00BC00B9" w:rsidP="00BC00B9">
      <w:pPr>
        <w:spacing w:after="600" w:line="240" w:lineRule="auto"/>
        <w:jc w:val="center"/>
        <w:rPr>
          <w:b/>
          <w:bCs/>
          <w:szCs w:val="24"/>
          <w:lang w:val="en-IE"/>
        </w:rPr>
      </w:pPr>
      <w:bookmarkStart w:id="30" w:name="associations"/>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E35EC5">
        <w:rPr>
          <w:b/>
          <w:bCs/>
          <w:szCs w:val="24"/>
          <w:lang w:val="en-IE"/>
        </w:rPr>
        <w:t xml:space="preserve">on the proposal for a regulation of the European Parliament and of the Council amending Regulations (EU) No 1024/2012 and (EU) 2018/1724 as regards the use of the Internal Market Information System and the Single Digital Gateway for the purposes of certain requirements laid down by Directive (EU) .../... of the European Parliament and of the Council on European cross-border </w:t>
      </w:r>
      <w:proofErr w:type="gramStart"/>
      <w:r w:rsidRPr="00E35EC5">
        <w:rPr>
          <w:b/>
          <w:bCs/>
          <w:szCs w:val="24"/>
          <w:lang w:val="en-IE"/>
        </w:rPr>
        <w:t>associations</w:t>
      </w:r>
      <w:bookmarkEnd w:id="30"/>
      <w:proofErr w:type="gramEnd"/>
    </w:p>
    <w:p w14:paraId="17F62E75" w14:textId="77777777" w:rsidR="00BC00B9" w:rsidRPr="00E35EC5" w:rsidRDefault="00BC00B9" w:rsidP="00BC00B9">
      <w:pPr>
        <w:spacing w:after="240"/>
        <w:ind w:left="567" w:hanging="567"/>
      </w:pPr>
      <w:r w:rsidRPr="00E35EC5">
        <w:rPr>
          <w:b/>
        </w:rPr>
        <w:t>1.</w:t>
      </w:r>
      <w:r w:rsidRPr="00E35EC5">
        <w:rPr>
          <w:b/>
        </w:rPr>
        <w:tab/>
      </w:r>
      <w:proofErr w:type="gramStart"/>
      <w:r w:rsidRPr="00E35EC5">
        <w:rPr>
          <w:b/>
        </w:rPr>
        <w:t>Rapporteur:</w:t>
      </w:r>
      <w:proofErr w:type="gramEnd"/>
      <w:r w:rsidRPr="00E35EC5">
        <w:rPr>
          <w:b/>
        </w:rPr>
        <w:t xml:space="preserve"> </w:t>
      </w:r>
      <w:r w:rsidRPr="00E35EC5">
        <w:rPr>
          <w:bCs/>
        </w:rPr>
        <w:t xml:space="preserve">Anne-Sophie PELLETIER (The </w:t>
      </w:r>
      <w:proofErr w:type="spellStart"/>
      <w:r w:rsidRPr="00E35EC5">
        <w:rPr>
          <w:bCs/>
        </w:rPr>
        <w:t>Left</w:t>
      </w:r>
      <w:proofErr w:type="spellEnd"/>
      <w:r w:rsidRPr="00E35EC5">
        <w:rPr>
          <w:bCs/>
        </w:rPr>
        <w:t xml:space="preserve"> / FR)</w:t>
      </w:r>
    </w:p>
    <w:p w14:paraId="5A60F87F" w14:textId="77777777" w:rsidR="00BC00B9" w:rsidRPr="00D16557" w:rsidRDefault="00BC00B9" w:rsidP="00BC00B9">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23</w:t>
      </w:r>
      <w:r w:rsidRPr="00900DC1">
        <w:rPr>
          <w:lang w:val="en-IE"/>
        </w:rPr>
        <w:t>/0</w:t>
      </w:r>
      <w:r>
        <w:rPr>
          <w:lang w:val="en-IE"/>
        </w:rPr>
        <w:t>376</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-0006/2024 / </w:t>
      </w:r>
      <w:r w:rsidRPr="00D16557">
        <w:rPr>
          <w:lang w:val="en-IE"/>
        </w:rPr>
        <w:t>P9_</w:t>
      </w:r>
      <w:proofErr w:type="gramStart"/>
      <w:r w:rsidRPr="00D16557">
        <w:rPr>
          <w:lang w:val="en-IE"/>
        </w:rPr>
        <w:t>TA(</w:t>
      </w:r>
      <w:proofErr w:type="gramEnd"/>
      <w:r w:rsidRPr="00D16557">
        <w:rPr>
          <w:lang w:val="en-IE"/>
        </w:rPr>
        <w:t>2024)0</w:t>
      </w:r>
      <w:r>
        <w:rPr>
          <w:lang w:val="en-IE"/>
        </w:rPr>
        <w:t>142</w:t>
      </w:r>
    </w:p>
    <w:p w14:paraId="552A109A" w14:textId="77777777" w:rsidR="00BC00B9" w:rsidRPr="002B7441" w:rsidRDefault="00BC00B9" w:rsidP="00BC00B9">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3 March</w:t>
      </w:r>
      <w:r>
        <w:rPr>
          <w:lang w:val="en-GB"/>
        </w:rPr>
        <w:t xml:space="preserve"> 2024</w:t>
      </w:r>
    </w:p>
    <w:p w14:paraId="49CBD66F" w14:textId="77777777" w:rsidR="00BC00B9" w:rsidRPr="002B7441" w:rsidRDefault="00BC00B9" w:rsidP="00BC00B9">
      <w:pPr>
        <w:spacing w:after="240"/>
        <w:ind w:left="567" w:hanging="567"/>
        <w:jc w:val="both"/>
        <w:rPr>
          <w:lang w:val="en-GB"/>
        </w:rPr>
      </w:pPr>
      <w:r w:rsidRPr="002B7441">
        <w:rPr>
          <w:b/>
          <w:lang w:val="en-GB"/>
        </w:rPr>
        <w:t>4.</w:t>
      </w:r>
      <w:r w:rsidRPr="002B7441">
        <w:rPr>
          <w:b/>
          <w:lang w:val="en-GB"/>
        </w:rPr>
        <w:tab/>
        <w:t xml:space="preserve">Legal basis: </w:t>
      </w:r>
      <w:r w:rsidRPr="00E35EC5">
        <w:rPr>
          <w:lang w:val="en-IE"/>
        </w:rPr>
        <w:t>Article 21(2) and Article 114</w:t>
      </w:r>
      <w:r>
        <w:rPr>
          <w:lang w:val="en-IE"/>
        </w:rPr>
        <w:t xml:space="preserve"> </w:t>
      </w:r>
      <w:r w:rsidRPr="002B7441">
        <w:rPr>
          <w:rStyle w:val="doceo-font-family-base"/>
          <w:lang w:val="en-GB"/>
        </w:rPr>
        <w:t>of the Treaty on the Functioning of the European Union</w:t>
      </w:r>
    </w:p>
    <w:p w14:paraId="2BEE4F25" w14:textId="77777777" w:rsidR="00BC00B9" w:rsidRPr="00DE04F8" w:rsidRDefault="00BC00B9" w:rsidP="00BC00B9">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szCs w:val="24"/>
          <w:lang w:val="en-IE"/>
        </w:rPr>
        <w:t>Committee on Internal Market and Consumer Protection (IMCO)</w:t>
      </w:r>
    </w:p>
    <w:p w14:paraId="705F0AB7" w14:textId="77777777" w:rsidR="00BC00B9" w:rsidRDefault="00BC00B9" w:rsidP="00BC00B9">
      <w:pPr>
        <w:tabs>
          <w:tab w:val="left" w:pos="567"/>
        </w:tabs>
        <w:spacing w:after="36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Pr>
          <w:color w:val="000000"/>
          <w:szCs w:val="24"/>
          <w:lang w:val="en-GB"/>
        </w:rPr>
        <w:t xml:space="preserve">takes note of the amendments proposed by the European Parliament, while reserving its detailed position on these until the opening of interinstitutional negotiations. </w:t>
      </w:r>
    </w:p>
    <w:p w14:paraId="3E05840C" w14:textId="77777777" w:rsidR="00BC00B9" w:rsidRDefault="00BC00B9">
      <w:pPr>
        <w:spacing w:after="200" w:line="276" w:lineRule="auto"/>
        <w:rPr>
          <w:color w:val="000000"/>
          <w:szCs w:val="24"/>
          <w:highlight w:val="yellow"/>
          <w:lang w:val="en-GB"/>
        </w:rPr>
      </w:pPr>
      <w:r>
        <w:rPr>
          <w:color w:val="000000"/>
          <w:szCs w:val="24"/>
          <w:highlight w:val="yellow"/>
          <w:lang w:val="en-GB"/>
        </w:rPr>
        <w:br w:type="page"/>
      </w:r>
    </w:p>
    <w:p w14:paraId="44F99F42" w14:textId="77777777" w:rsidR="00BC00B9" w:rsidRDefault="00BC00B9" w:rsidP="00BC00B9">
      <w:pPr>
        <w:spacing w:after="240" w:line="240" w:lineRule="auto"/>
        <w:jc w:val="center"/>
        <w:rPr>
          <w:b/>
          <w:caps/>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1B1E6B5D" w14:textId="77777777" w:rsidR="00BC00B9" w:rsidRPr="009B1FF1" w:rsidRDefault="00BC00B9" w:rsidP="00BC00B9">
      <w:pPr>
        <w:spacing w:after="240" w:line="240" w:lineRule="auto"/>
        <w:jc w:val="center"/>
        <w:rPr>
          <w:lang w:val="en-GB"/>
        </w:rPr>
      </w:pPr>
      <w:r>
        <w:rPr>
          <w:b/>
          <w:smallCaps/>
          <w:lang w:val="en-GB"/>
        </w:rPr>
        <w:t>(First reading without prior interinstitutional negotiations)</w:t>
      </w:r>
    </w:p>
    <w:p w14:paraId="375F82D7" w14:textId="77777777" w:rsidR="00BC00B9" w:rsidRPr="00FF0C02" w:rsidRDefault="00BC00B9" w:rsidP="00BC00B9">
      <w:pPr>
        <w:spacing w:after="600" w:line="240" w:lineRule="auto"/>
        <w:jc w:val="center"/>
        <w:rPr>
          <w:b/>
          <w:bCs/>
          <w:szCs w:val="24"/>
          <w:lang w:val="en-IE"/>
        </w:rPr>
      </w:pPr>
      <w:bookmarkStart w:id="31" w:name="crisis"/>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E273A5">
        <w:rPr>
          <w:b/>
          <w:bCs/>
          <w:szCs w:val="24"/>
          <w:lang w:val="en-IE"/>
        </w:rPr>
        <w:t>on the proposal for a regulation of the European Parliament and of the Council on compulsory licensing for crisis management and amending Regulation (EC) 816/2006</w:t>
      </w:r>
      <w:bookmarkEnd w:id="31"/>
    </w:p>
    <w:p w14:paraId="662B401B" w14:textId="77777777" w:rsidR="00BC00B9" w:rsidRPr="002078D5" w:rsidRDefault="00BC00B9" w:rsidP="00BC00B9">
      <w:pPr>
        <w:spacing w:after="240"/>
        <w:ind w:left="567" w:hanging="567"/>
      </w:pPr>
      <w:r w:rsidRPr="002078D5">
        <w:rPr>
          <w:b/>
        </w:rPr>
        <w:t>1.</w:t>
      </w:r>
      <w:r w:rsidRPr="002078D5">
        <w:rPr>
          <w:b/>
        </w:rPr>
        <w:tab/>
      </w:r>
      <w:proofErr w:type="gramStart"/>
      <w:r w:rsidRPr="002078D5">
        <w:rPr>
          <w:b/>
        </w:rPr>
        <w:t>Rapporteur:</w:t>
      </w:r>
      <w:proofErr w:type="gramEnd"/>
      <w:r w:rsidRPr="002078D5">
        <w:rPr>
          <w:b/>
        </w:rPr>
        <w:t xml:space="preserve"> </w:t>
      </w:r>
      <w:proofErr w:type="spellStart"/>
      <w:r w:rsidRPr="002078D5">
        <w:rPr>
          <w:bCs/>
        </w:rPr>
        <w:t>Adrián</w:t>
      </w:r>
      <w:proofErr w:type="spellEnd"/>
      <w:r w:rsidRPr="002078D5">
        <w:rPr>
          <w:bCs/>
        </w:rPr>
        <w:t xml:space="preserve"> VÁZQUEZ LÁZARA (</w:t>
      </w:r>
      <w:proofErr w:type="spellStart"/>
      <w:r w:rsidRPr="002078D5">
        <w:rPr>
          <w:bCs/>
        </w:rPr>
        <w:t>Renew</w:t>
      </w:r>
      <w:proofErr w:type="spellEnd"/>
      <w:r w:rsidRPr="002078D5">
        <w:rPr>
          <w:bCs/>
        </w:rPr>
        <w:t xml:space="preserve"> / ES)</w:t>
      </w:r>
    </w:p>
    <w:p w14:paraId="24472905" w14:textId="77777777" w:rsidR="00BC00B9" w:rsidRPr="00D16557" w:rsidRDefault="00BC00B9" w:rsidP="00BC00B9">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23</w:t>
      </w:r>
      <w:r w:rsidRPr="00900DC1">
        <w:rPr>
          <w:lang w:val="en-IE"/>
        </w:rPr>
        <w:t>/0</w:t>
      </w:r>
      <w:r>
        <w:rPr>
          <w:lang w:val="en-IE"/>
        </w:rPr>
        <w:t>129</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-0042/2024 / </w:t>
      </w:r>
      <w:r w:rsidRPr="00D16557">
        <w:rPr>
          <w:lang w:val="en-IE"/>
        </w:rPr>
        <w:t>P9_</w:t>
      </w:r>
      <w:proofErr w:type="gramStart"/>
      <w:r w:rsidRPr="00D16557">
        <w:rPr>
          <w:lang w:val="en-IE"/>
        </w:rPr>
        <w:t>TA(</w:t>
      </w:r>
      <w:proofErr w:type="gramEnd"/>
      <w:r w:rsidRPr="00D16557">
        <w:rPr>
          <w:lang w:val="en-IE"/>
        </w:rPr>
        <w:t>2024)0</w:t>
      </w:r>
      <w:r>
        <w:rPr>
          <w:lang w:val="en-IE"/>
        </w:rPr>
        <w:t>143</w:t>
      </w:r>
    </w:p>
    <w:p w14:paraId="58FD7D28" w14:textId="77777777" w:rsidR="00BC00B9" w:rsidRPr="002B7441" w:rsidRDefault="00BC00B9" w:rsidP="00BC00B9">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3 March</w:t>
      </w:r>
      <w:r>
        <w:rPr>
          <w:lang w:val="en-GB"/>
        </w:rPr>
        <w:t xml:space="preserve"> 2024</w:t>
      </w:r>
    </w:p>
    <w:p w14:paraId="0FB7474B" w14:textId="77777777" w:rsidR="00BC00B9" w:rsidRPr="002B7441" w:rsidRDefault="00BC00B9" w:rsidP="00BC00B9">
      <w:pPr>
        <w:spacing w:after="240"/>
        <w:ind w:left="567" w:hanging="567"/>
        <w:jc w:val="both"/>
        <w:rPr>
          <w:lang w:val="en-GB"/>
        </w:rPr>
      </w:pPr>
      <w:r w:rsidRPr="002B7441">
        <w:rPr>
          <w:b/>
          <w:lang w:val="en-GB"/>
        </w:rPr>
        <w:t>4.</w:t>
      </w:r>
      <w:r w:rsidRPr="002B7441">
        <w:rPr>
          <w:b/>
          <w:lang w:val="en-GB"/>
        </w:rPr>
        <w:tab/>
        <w:t xml:space="preserve">Legal basis: </w:t>
      </w:r>
      <w:r w:rsidRPr="00E273A5">
        <w:rPr>
          <w:lang w:val="en-IE"/>
        </w:rPr>
        <w:t>Articles 114 and 207</w:t>
      </w:r>
      <w:r>
        <w:rPr>
          <w:lang w:val="en-IE"/>
        </w:rPr>
        <w:t xml:space="preserve"> </w:t>
      </w:r>
      <w:r w:rsidRPr="002B7441">
        <w:rPr>
          <w:rStyle w:val="doceo-font-family-base"/>
          <w:lang w:val="en-GB"/>
        </w:rPr>
        <w:t>of the Treaty on the Functioning of the European Union</w:t>
      </w:r>
    </w:p>
    <w:p w14:paraId="0536C0F9" w14:textId="77777777" w:rsidR="00BC00B9" w:rsidRPr="00DE04F8" w:rsidRDefault="00BC00B9" w:rsidP="00BC00B9">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szCs w:val="24"/>
          <w:lang w:val="en-IE"/>
        </w:rPr>
        <w:t>Committee on Legal Affairs (JURI)</w:t>
      </w:r>
    </w:p>
    <w:p w14:paraId="2095B0D4" w14:textId="652BB6B6" w:rsidR="00BC00B9" w:rsidRDefault="00BC00B9" w:rsidP="00BC00B9">
      <w:pPr>
        <w:tabs>
          <w:tab w:val="left" w:pos="567"/>
        </w:tabs>
        <w:spacing w:after="36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Pr>
          <w:color w:val="000000"/>
          <w:szCs w:val="24"/>
          <w:lang w:val="en-GB"/>
        </w:rPr>
        <w:t>takes note of the amendments proposed by the European Parliament, while reserving its detailed position on these until the opening of interinstitutional negotiations.</w:t>
      </w:r>
    </w:p>
    <w:p w14:paraId="1B6B0D2E" w14:textId="77777777" w:rsidR="00BC00B9" w:rsidRDefault="00BC00B9">
      <w:pPr>
        <w:spacing w:after="200" w:line="276" w:lineRule="auto"/>
        <w:rPr>
          <w:color w:val="000000"/>
          <w:szCs w:val="24"/>
          <w:highlight w:val="yellow"/>
          <w:lang w:val="en-GB"/>
        </w:rPr>
      </w:pPr>
      <w:r>
        <w:rPr>
          <w:color w:val="000000"/>
          <w:szCs w:val="24"/>
          <w:highlight w:val="yellow"/>
          <w:lang w:val="en-GB"/>
        </w:rPr>
        <w:br w:type="page"/>
      </w:r>
    </w:p>
    <w:p w14:paraId="4564A0AC" w14:textId="77777777" w:rsidR="00171384" w:rsidRDefault="00171384" w:rsidP="00171384">
      <w:pPr>
        <w:spacing w:after="240" w:line="240" w:lineRule="auto"/>
        <w:jc w:val="center"/>
        <w:rPr>
          <w:b/>
          <w:caps/>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7E989E64" w14:textId="227BEC4A" w:rsidR="00171384" w:rsidRPr="009B1FF1" w:rsidRDefault="00171384" w:rsidP="00171384">
      <w:pPr>
        <w:spacing w:after="240" w:line="240" w:lineRule="auto"/>
        <w:jc w:val="center"/>
        <w:rPr>
          <w:lang w:val="en-GB"/>
        </w:rPr>
      </w:pPr>
      <w:r>
        <w:rPr>
          <w:b/>
          <w:smallCaps/>
          <w:lang w:val="en-GB"/>
        </w:rPr>
        <w:t>(First reading without prior interinstitutional negotiations)</w:t>
      </w:r>
    </w:p>
    <w:p w14:paraId="4074ADD1" w14:textId="77777777" w:rsidR="00171384" w:rsidRPr="00FF0C02" w:rsidRDefault="00171384" w:rsidP="00171384">
      <w:pPr>
        <w:spacing w:after="600" w:line="240" w:lineRule="auto"/>
        <w:jc w:val="center"/>
        <w:rPr>
          <w:b/>
          <w:bCs/>
          <w:szCs w:val="24"/>
          <w:lang w:val="en-IE"/>
        </w:rPr>
      </w:pPr>
      <w:bookmarkStart w:id="32" w:name="toys"/>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4E53B0">
        <w:rPr>
          <w:b/>
          <w:bCs/>
          <w:szCs w:val="24"/>
          <w:lang w:val="en-IE"/>
        </w:rPr>
        <w:t>on the proposal for a regulation of the European Parliament and of the Council on the safety of toys and repealing Directive 2009/48/EC</w:t>
      </w:r>
    </w:p>
    <w:bookmarkEnd w:id="32"/>
    <w:p w14:paraId="573D01C4" w14:textId="77777777" w:rsidR="00171384" w:rsidRPr="002078D5" w:rsidRDefault="00171384" w:rsidP="00171384">
      <w:pPr>
        <w:spacing w:after="240"/>
        <w:ind w:left="567" w:hanging="567"/>
        <w:rPr>
          <w:lang w:val="en-IE"/>
        </w:rPr>
      </w:pPr>
      <w:r w:rsidRPr="002078D5">
        <w:rPr>
          <w:b/>
          <w:lang w:val="en-IE"/>
        </w:rPr>
        <w:t>1.</w:t>
      </w:r>
      <w:r w:rsidRPr="002078D5">
        <w:rPr>
          <w:b/>
          <w:lang w:val="en-IE"/>
        </w:rPr>
        <w:tab/>
        <w:t xml:space="preserve">Rapporteur: </w:t>
      </w:r>
      <w:r w:rsidRPr="002078D5">
        <w:rPr>
          <w:bCs/>
          <w:lang w:val="en-IE"/>
        </w:rPr>
        <w:t>Marion WALSMANN (EPP / DE)</w:t>
      </w:r>
    </w:p>
    <w:p w14:paraId="5A79AA0C" w14:textId="77777777" w:rsidR="00171384" w:rsidRPr="00D16557" w:rsidRDefault="00171384" w:rsidP="00171384">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23</w:t>
      </w:r>
      <w:r w:rsidRPr="00900DC1">
        <w:rPr>
          <w:lang w:val="en-IE"/>
        </w:rPr>
        <w:t>/0</w:t>
      </w:r>
      <w:r>
        <w:rPr>
          <w:lang w:val="en-IE"/>
        </w:rPr>
        <w:t>290</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-0044/2024 / </w:t>
      </w:r>
      <w:r w:rsidRPr="00D16557">
        <w:rPr>
          <w:lang w:val="en-IE"/>
        </w:rPr>
        <w:t>P9_</w:t>
      </w:r>
      <w:proofErr w:type="gramStart"/>
      <w:r w:rsidRPr="00D16557">
        <w:rPr>
          <w:lang w:val="en-IE"/>
        </w:rPr>
        <w:t>TA(</w:t>
      </w:r>
      <w:proofErr w:type="gramEnd"/>
      <w:r w:rsidRPr="00D16557">
        <w:rPr>
          <w:lang w:val="en-IE"/>
        </w:rPr>
        <w:t>2024)0</w:t>
      </w:r>
      <w:r>
        <w:rPr>
          <w:lang w:val="en-IE"/>
        </w:rPr>
        <w:t>144</w:t>
      </w:r>
    </w:p>
    <w:p w14:paraId="087D7324" w14:textId="77777777" w:rsidR="00171384" w:rsidRPr="002B7441" w:rsidRDefault="00171384" w:rsidP="00171384">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3 March</w:t>
      </w:r>
      <w:r>
        <w:rPr>
          <w:lang w:val="en-GB"/>
        </w:rPr>
        <w:t xml:space="preserve"> 2024</w:t>
      </w:r>
    </w:p>
    <w:p w14:paraId="4FB6EB51" w14:textId="77777777" w:rsidR="00171384" w:rsidRPr="002B7441" w:rsidRDefault="00171384" w:rsidP="00171384">
      <w:pPr>
        <w:spacing w:after="240"/>
        <w:ind w:left="567" w:hanging="567"/>
        <w:jc w:val="both"/>
        <w:rPr>
          <w:lang w:val="en-GB"/>
        </w:rPr>
      </w:pPr>
      <w:r w:rsidRPr="002B7441">
        <w:rPr>
          <w:b/>
          <w:lang w:val="en-GB"/>
        </w:rPr>
        <w:t>4.</w:t>
      </w:r>
      <w:r w:rsidRPr="002B7441">
        <w:rPr>
          <w:b/>
          <w:lang w:val="en-GB"/>
        </w:rPr>
        <w:tab/>
        <w:t xml:space="preserve">Legal basis: </w:t>
      </w:r>
      <w:r w:rsidRPr="00E273A5">
        <w:rPr>
          <w:lang w:val="en-IE"/>
        </w:rPr>
        <w:t xml:space="preserve">Article 114 </w:t>
      </w:r>
      <w:r w:rsidRPr="002B7441">
        <w:rPr>
          <w:rStyle w:val="doceo-font-family-base"/>
          <w:lang w:val="en-GB"/>
        </w:rPr>
        <w:t>of the Treaty on the Functioning of the European Union</w:t>
      </w:r>
    </w:p>
    <w:p w14:paraId="376E67F4" w14:textId="77777777" w:rsidR="00171384" w:rsidRPr="00DE04F8" w:rsidRDefault="00171384" w:rsidP="00171384">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szCs w:val="24"/>
          <w:lang w:val="en-IE"/>
        </w:rPr>
        <w:t>Committee on Internal Market and Consumer Affairs (IMCO)</w:t>
      </w:r>
    </w:p>
    <w:p w14:paraId="2196DA34" w14:textId="77777777" w:rsidR="00171384" w:rsidRDefault="00171384" w:rsidP="00171384">
      <w:pPr>
        <w:tabs>
          <w:tab w:val="left" w:pos="567"/>
        </w:tabs>
        <w:spacing w:after="36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Pr>
          <w:color w:val="000000"/>
          <w:szCs w:val="24"/>
          <w:lang w:val="en-GB"/>
        </w:rPr>
        <w:t xml:space="preserve">takes note of the amendments proposed by the European Parliament, while reserving its detailed position on these until the opening of interinstitutional negotiations. </w:t>
      </w:r>
    </w:p>
    <w:p w14:paraId="3065CA27" w14:textId="77777777" w:rsidR="00171384" w:rsidRDefault="00171384">
      <w:pPr>
        <w:spacing w:after="200" w:line="276" w:lineRule="auto"/>
        <w:rPr>
          <w:color w:val="000000"/>
          <w:szCs w:val="24"/>
          <w:highlight w:val="yellow"/>
          <w:lang w:val="en-GB"/>
        </w:rPr>
      </w:pPr>
      <w:r>
        <w:rPr>
          <w:color w:val="000000"/>
          <w:szCs w:val="24"/>
          <w:highlight w:val="yellow"/>
          <w:lang w:val="en-GB"/>
        </w:rPr>
        <w:br w:type="page"/>
      </w:r>
    </w:p>
    <w:p w14:paraId="23D71293" w14:textId="77777777" w:rsidR="00914F47" w:rsidRDefault="00914F47" w:rsidP="00914F47">
      <w:pPr>
        <w:spacing w:after="240" w:line="240" w:lineRule="auto"/>
        <w:jc w:val="center"/>
        <w:rPr>
          <w:b/>
          <w:caps/>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68486806" w14:textId="1E1C0062" w:rsidR="00914F47" w:rsidRPr="009B1FF1" w:rsidRDefault="00914F47" w:rsidP="00914F47">
      <w:pPr>
        <w:spacing w:after="240" w:line="240" w:lineRule="auto"/>
        <w:jc w:val="center"/>
        <w:rPr>
          <w:lang w:val="en-GB"/>
        </w:rPr>
      </w:pPr>
      <w:r>
        <w:rPr>
          <w:b/>
          <w:smallCaps/>
          <w:lang w:val="en-GB"/>
        </w:rPr>
        <w:t>(First reading without prior interinstitutional negotiations)</w:t>
      </w:r>
    </w:p>
    <w:p w14:paraId="0CF05943" w14:textId="13A48D7C" w:rsidR="00914F47" w:rsidRPr="00FF0C02" w:rsidRDefault="00914F47" w:rsidP="00914F47">
      <w:pPr>
        <w:spacing w:after="600" w:line="240" w:lineRule="auto"/>
        <w:jc w:val="center"/>
        <w:rPr>
          <w:b/>
          <w:bCs/>
          <w:szCs w:val="24"/>
          <w:lang w:val="en-IE"/>
        </w:rPr>
      </w:pPr>
      <w:bookmarkStart w:id="33" w:name="Lagodinsky"/>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505645">
        <w:rPr>
          <w:b/>
          <w:bCs/>
          <w:szCs w:val="24"/>
          <w:lang w:val="en-IE"/>
        </w:rPr>
        <w:t xml:space="preserve">on the proposal for a directive of the European Parliament and of the Council on European cross-border </w:t>
      </w:r>
      <w:proofErr w:type="gramStart"/>
      <w:r w:rsidRPr="00505645">
        <w:rPr>
          <w:b/>
          <w:bCs/>
          <w:szCs w:val="24"/>
          <w:lang w:val="en-IE"/>
        </w:rPr>
        <w:t>associations</w:t>
      </w:r>
      <w:proofErr w:type="gramEnd"/>
    </w:p>
    <w:bookmarkEnd w:id="33"/>
    <w:p w14:paraId="7B9D1A3B" w14:textId="77777777" w:rsidR="00914F47" w:rsidRPr="002078D5" w:rsidRDefault="00914F47" w:rsidP="00914F47">
      <w:pPr>
        <w:spacing w:after="240"/>
        <w:ind w:left="567" w:hanging="567"/>
        <w:rPr>
          <w:lang w:val="en-IE"/>
        </w:rPr>
      </w:pPr>
      <w:r w:rsidRPr="002078D5">
        <w:rPr>
          <w:b/>
          <w:lang w:val="en-IE"/>
        </w:rPr>
        <w:t>1.</w:t>
      </w:r>
      <w:r w:rsidRPr="002078D5">
        <w:rPr>
          <w:b/>
          <w:lang w:val="en-IE"/>
        </w:rPr>
        <w:tab/>
        <w:t xml:space="preserve">Rapporteur: </w:t>
      </w:r>
      <w:r w:rsidRPr="002078D5">
        <w:rPr>
          <w:bCs/>
          <w:lang w:val="en-IE"/>
        </w:rPr>
        <w:t>Sergey LAGODINSKY (Greens/EFA / DE)</w:t>
      </w:r>
    </w:p>
    <w:p w14:paraId="550440CB" w14:textId="77777777" w:rsidR="00914F47" w:rsidRPr="00D16557" w:rsidRDefault="00914F47" w:rsidP="00914F47">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23</w:t>
      </w:r>
      <w:r w:rsidRPr="00900DC1">
        <w:rPr>
          <w:lang w:val="en-IE"/>
        </w:rPr>
        <w:t>/0</w:t>
      </w:r>
      <w:r>
        <w:rPr>
          <w:lang w:val="en-IE"/>
        </w:rPr>
        <w:t>315</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-0062/2024 / </w:t>
      </w:r>
      <w:r w:rsidRPr="00D16557">
        <w:rPr>
          <w:lang w:val="en-IE"/>
        </w:rPr>
        <w:t>P9_</w:t>
      </w:r>
      <w:proofErr w:type="gramStart"/>
      <w:r w:rsidRPr="00D16557">
        <w:rPr>
          <w:lang w:val="en-IE"/>
        </w:rPr>
        <w:t>TA(</w:t>
      </w:r>
      <w:proofErr w:type="gramEnd"/>
      <w:r w:rsidRPr="00D16557">
        <w:rPr>
          <w:lang w:val="en-IE"/>
        </w:rPr>
        <w:t>2024)0</w:t>
      </w:r>
      <w:r>
        <w:rPr>
          <w:lang w:val="en-IE"/>
        </w:rPr>
        <w:t>147</w:t>
      </w:r>
    </w:p>
    <w:p w14:paraId="1F369339" w14:textId="77777777" w:rsidR="00914F47" w:rsidRPr="002B7441" w:rsidRDefault="00914F47" w:rsidP="00914F47">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3 March</w:t>
      </w:r>
      <w:r>
        <w:rPr>
          <w:lang w:val="en-GB"/>
        </w:rPr>
        <w:t xml:space="preserve"> 2024</w:t>
      </w:r>
    </w:p>
    <w:p w14:paraId="0BBAC5A1" w14:textId="77777777" w:rsidR="00914F47" w:rsidRPr="002B7441" w:rsidRDefault="00914F47" w:rsidP="00914F47">
      <w:pPr>
        <w:spacing w:after="240"/>
        <w:ind w:left="567" w:hanging="567"/>
        <w:jc w:val="both"/>
        <w:rPr>
          <w:lang w:val="en-GB"/>
        </w:rPr>
      </w:pPr>
      <w:r w:rsidRPr="002B7441">
        <w:rPr>
          <w:b/>
          <w:lang w:val="en-GB"/>
        </w:rPr>
        <w:t>4.</w:t>
      </w:r>
      <w:r w:rsidRPr="002B7441">
        <w:rPr>
          <w:b/>
          <w:lang w:val="en-GB"/>
        </w:rPr>
        <w:tab/>
        <w:t xml:space="preserve">Legal basis: </w:t>
      </w:r>
      <w:r w:rsidRPr="00505645">
        <w:rPr>
          <w:lang w:val="en-IE"/>
        </w:rPr>
        <w:t xml:space="preserve">Articles 50 and 114 </w:t>
      </w:r>
      <w:r w:rsidRPr="002B7441">
        <w:rPr>
          <w:rStyle w:val="doceo-font-family-base"/>
          <w:lang w:val="en-GB"/>
        </w:rPr>
        <w:t>of the Treaty on the Functioning of the European Union</w:t>
      </w:r>
    </w:p>
    <w:p w14:paraId="173C75C0" w14:textId="77777777" w:rsidR="00914F47" w:rsidRPr="00DE04F8" w:rsidRDefault="00914F47" w:rsidP="00914F47">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szCs w:val="24"/>
          <w:lang w:val="en-IE"/>
        </w:rPr>
        <w:t>Committee on Legal Affairs (JURI)</w:t>
      </w:r>
    </w:p>
    <w:p w14:paraId="49A508A1" w14:textId="5BD5A03F" w:rsidR="00BD4275" w:rsidRPr="00BD4275" w:rsidRDefault="00914F47" w:rsidP="00BD4275">
      <w:pPr>
        <w:tabs>
          <w:tab w:val="left" w:pos="567"/>
        </w:tabs>
        <w:spacing w:after="120" w:line="240" w:lineRule="auto"/>
        <w:ind w:left="567" w:hanging="567"/>
        <w:jc w:val="both"/>
        <w:rPr>
          <w:color w:val="000000"/>
          <w:szCs w:val="24"/>
          <w:lang w:val="en-GB"/>
        </w:rPr>
      </w:pPr>
      <w:r w:rsidRPr="002B7441">
        <w:rPr>
          <w:b/>
          <w:lang w:val="en-GB"/>
        </w:rPr>
        <w:t>6.</w:t>
      </w:r>
      <w:r w:rsidRPr="002B7441">
        <w:rPr>
          <w:b/>
          <w:lang w:val="en-GB"/>
        </w:rPr>
        <w:tab/>
        <w:t>Commission's position:</w:t>
      </w:r>
      <w:r w:rsidR="002078D5">
        <w:rPr>
          <w:b/>
          <w:lang w:val="en-GB"/>
        </w:rPr>
        <w:t xml:space="preserve"> </w:t>
      </w:r>
      <w:r w:rsidR="002078D5">
        <w:rPr>
          <w:color w:val="000000"/>
          <w:szCs w:val="24"/>
          <w:lang w:val="en-GB"/>
        </w:rPr>
        <w:t>takes note of the amendments proposed by the European Parliament, while reserving its detailed position on these until the opening of interinstitutional negotiations.</w:t>
      </w:r>
    </w:p>
    <w:p w14:paraId="74BFF6C0" w14:textId="70250776" w:rsidR="00914F47" w:rsidRDefault="00914F47" w:rsidP="00BD4275">
      <w:pPr>
        <w:tabs>
          <w:tab w:val="left" w:pos="567"/>
        </w:tabs>
        <w:spacing w:after="120" w:line="240" w:lineRule="auto"/>
        <w:ind w:left="283"/>
        <w:jc w:val="both"/>
        <w:rPr>
          <w:color w:val="000000"/>
          <w:szCs w:val="24"/>
          <w:highlight w:val="yellow"/>
          <w:lang w:val="en-GB"/>
        </w:rPr>
      </w:pPr>
      <w:r>
        <w:rPr>
          <w:color w:val="000000"/>
          <w:szCs w:val="24"/>
          <w:highlight w:val="yellow"/>
          <w:lang w:val="en-GB"/>
        </w:rPr>
        <w:br w:type="page"/>
      </w:r>
    </w:p>
    <w:p w14:paraId="6B839424" w14:textId="77777777" w:rsidR="00C4745F" w:rsidRDefault="00C4745F" w:rsidP="00C4745F">
      <w:pPr>
        <w:spacing w:after="240" w:line="240" w:lineRule="auto"/>
        <w:jc w:val="center"/>
        <w:rPr>
          <w:b/>
          <w:caps/>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7D5552D2" w14:textId="0780C146" w:rsidR="00C4745F" w:rsidRPr="009B1FF1" w:rsidRDefault="00C4745F" w:rsidP="00C4745F">
      <w:pPr>
        <w:spacing w:after="240" w:line="240" w:lineRule="auto"/>
        <w:jc w:val="center"/>
        <w:rPr>
          <w:lang w:val="en-GB"/>
        </w:rPr>
      </w:pPr>
      <w:r>
        <w:rPr>
          <w:b/>
          <w:smallCaps/>
          <w:lang w:val="en-GB"/>
        </w:rPr>
        <w:t>(First reading without prior interinstitutional negotiations)</w:t>
      </w:r>
    </w:p>
    <w:p w14:paraId="31D708C3" w14:textId="77777777" w:rsidR="00C4745F" w:rsidRPr="00FF0C02" w:rsidRDefault="00C4745F" w:rsidP="00C4745F">
      <w:pPr>
        <w:spacing w:after="600" w:line="240" w:lineRule="auto"/>
        <w:jc w:val="center"/>
        <w:rPr>
          <w:b/>
          <w:bCs/>
          <w:szCs w:val="24"/>
          <w:lang w:val="en-IE"/>
        </w:rPr>
      </w:pPr>
      <w:bookmarkStart w:id="34" w:name="Customs"/>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5F3CDF">
        <w:rPr>
          <w:b/>
          <w:bCs/>
          <w:szCs w:val="24"/>
          <w:lang w:val="en-IE"/>
        </w:rPr>
        <w:t>on the proposal for a regulation of the European Parliament and of the Council establishing the Union Customs Code and the European Union Customs Authority, and repealing Regulation (EU) No 952/2013</w:t>
      </w:r>
      <w:bookmarkEnd w:id="34"/>
    </w:p>
    <w:p w14:paraId="2177F908" w14:textId="77777777" w:rsidR="00C4745F" w:rsidRPr="005F3CDF" w:rsidRDefault="00C4745F" w:rsidP="00C4745F">
      <w:pPr>
        <w:spacing w:after="240"/>
        <w:ind w:left="567" w:hanging="567"/>
      </w:pPr>
      <w:r w:rsidRPr="005F3CDF">
        <w:rPr>
          <w:b/>
        </w:rPr>
        <w:t>1.</w:t>
      </w:r>
      <w:r w:rsidRPr="005F3CDF">
        <w:rPr>
          <w:b/>
        </w:rPr>
        <w:tab/>
      </w:r>
      <w:proofErr w:type="gramStart"/>
      <w:r w:rsidRPr="005F3CDF">
        <w:rPr>
          <w:b/>
        </w:rPr>
        <w:t>Rapporteur:</w:t>
      </w:r>
      <w:proofErr w:type="gramEnd"/>
      <w:r w:rsidRPr="005F3CDF">
        <w:rPr>
          <w:b/>
        </w:rPr>
        <w:t xml:space="preserve"> </w:t>
      </w:r>
      <w:r w:rsidRPr="005F3CDF">
        <w:rPr>
          <w:bCs/>
        </w:rPr>
        <w:t>Deirdre CLUNE (EPP / IE)</w:t>
      </w:r>
    </w:p>
    <w:p w14:paraId="129979BB" w14:textId="77777777" w:rsidR="00C4745F" w:rsidRPr="005F3CDF" w:rsidRDefault="00C4745F" w:rsidP="00C4745F">
      <w:pPr>
        <w:spacing w:after="240"/>
        <w:ind w:left="567" w:hanging="567"/>
        <w:jc w:val="both"/>
        <w:rPr>
          <w:lang w:val="en-IE"/>
        </w:rPr>
      </w:pPr>
      <w:r w:rsidRPr="005F3CDF">
        <w:rPr>
          <w:b/>
          <w:lang w:val="en-IE"/>
        </w:rPr>
        <w:t>2.</w:t>
      </w:r>
      <w:r w:rsidRPr="005F3CDF">
        <w:rPr>
          <w:b/>
          <w:lang w:val="en-IE"/>
        </w:rPr>
        <w:tab/>
        <w:t>Reference numbers:</w:t>
      </w:r>
      <w:r w:rsidRPr="005F3CDF">
        <w:rPr>
          <w:lang w:val="en-IE"/>
        </w:rPr>
        <w:t xml:space="preserve"> 2023/0156 (COD) /</w:t>
      </w:r>
      <w:r w:rsidRPr="005F3CDF">
        <w:rPr>
          <w:noProof/>
          <w:szCs w:val="24"/>
          <w:lang w:val="en-IE"/>
        </w:rPr>
        <w:t xml:space="preserve"> A9</w:t>
      </w:r>
      <w:r w:rsidRPr="005F3CDF">
        <w:rPr>
          <w:lang w:val="en-IE"/>
        </w:rPr>
        <w:t>-0065/2024 / P9_</w:t>
      </w:r>
      <w:proofErr w:type="gramStart"/>
      <w:r w:rsidRPr="005F3CDF">
        <w:rPr>
          <w:lang w:val="en-IE"/>
        </w:rPr>
        <w:t>TA(</w:t>
      </w:r>
      <w:proofErr w:type="gramEnd"/>
      <w:r w:rsidRPr="005F3CDF">
        <w:rPr>
          <w:lang w:val="en-IE"/>
        </w:rPr>
        <w:t>2024)0151</w:t>
      </w:r>
    </w:p>
    <w:p w14:paraId="24DFBBE6" w14:textId="77777777" w:rsidR="00C4745F" w:rsidRPr="002B7441" w:rsidRDefault="00C4745F" w:rsidP="00C4745F">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3 March</w:t>
      </w:r>
      <w:r>
        <w:rPr>
          <w:lang w:val="en-GB"/>
        </w:rPr>
        <w:t xml:space="preserve"> 2024</w:t>
      </w:r>
    </w:p>
    <w:p w14:paraId="36382C8A" w14:textId="77777777" w:rsidR="00C4745F" w:rsidRPr="002B7441" w:rsidRDefault="00C4745F" w:rsidP="00C4745F">
      <w:pPr>
        <w:spacing w:after="240"/>
        <w:ind w:left="567" w:hanging="567"/>
        <w:jc w:val="both"/>
        <w:rPr>
          <w:lang w:val="en-GB"/>
        </w:rPr>
      </w:pPr>
      <w:r w:rsidRPr="002B7441">
        <w:rPr>
          <w:b/>
          <w:lang w:val="en-GB"/>
        </w:rPr>
        <w:t>4.</w:t>
      </w:r>
      <w:r w:rsidRPr="002B7441">
        <w:rPr>
          <w:b/>
          <w:lang w:val="en-GB"/>
        </w:rPr>
        <w:tab/>
        <w:t xml:space="preserve">Legal basis: </w:t>
      </w:r>
      <w:r w:rsidRPr="005F3CDF">
        <w:rPr>
          <w:lang w:val="en-IE"/>
        </w:rPr>
        <w:t xml:space="preserve">Articles 33, 207 and 114 </w:t>
      </w:r>
      <w:r w:rsidRPr="002B7441">
        <w:rPr>
          <w:rStyle w:val="doceo-font-family-base"/>
          <w:lang w:val="en-GB"/>
        </w:rPr>
        <w:t>of the Treaty on the Functioning of the European Union</w:t>
      </w:r>
    </w:p>
    <w:p w14:paraId="241176A3" w14:textId="77777777" w:rsidR="00C4745F" w:rsidRPr="00DE04F8" w:rsidRDefault="00C4745F" w:rsidP="00C4745F">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szCs w:val="24"/>
          <w:lang w:val="en-IE"/>
        </w:rPr>
        <w:t>Committee on Internal Market and Consumer Protection (IMCO)</w:t>
      </w:r>
    </w:p>
    <w:p w14:paraId="4D659232" w14:textId="3E7945A7" w:rsidR="00B64755" w:rsidRPr="00274F1A" w:rsidRDefault="00C4745F" w:rsidP="00B64755">
      <w:pPr>
        <w:spacing w:after="120"/>
        <w:ind w:left="567" w:hanging="567"/>
        <w:jc w:val="both"/>
        <w:rPr>
          <w:bCs/>
          <w:lang w:val="en-IE"/>
        </w:rPr>
      </w:pPr>
      <w:r w:rsidRPr="002B7441">
        <w:rPr>
          <w:b/>
          <w:lang w:val="en-GB"/>
        </w:rPr>
        <w:t>6.</w:t>
      </w:r>
      <w:r w:rsidRPr="002B7441">
        <w:rPr>
          <w:b/>
          <w:lang w:val="en-GB"/>
        </w:rPr>
        <w:tab/>
        <w:t>Commission's position:</w:t>
      </w:r>
      <w:r w:rsidRPr="002B7441">
        <w:rPr>
          <w:color w:val="000000"/>
          <w:sz w:val="22"/>
          <w:szCs w:val="22"/>
          <w:lang w:val="en-GB"/>
        </w:rPr>
        <w:t xml:space="preserve"> </w:t>
      </w:r>
      <w:r w:rsidR="00B64755" w:rsidRPr="00274F1A">
        <w:rPr>
          <w:szCs w:val="24"/>
          <w:lang w:val="en-IE"/>
        </w:rPr>
        <w:t>The Commission takes note of the amendments</w:t>
      </w:r>
      <w:r w:rsidR="00B64755">
        <w:rPr>
          <w:szCs w:val="24"/>
          <w:lang w:val="en-IE"/>
        </w:rPr>
        <w:t xml:space="preserve"> (AMs)</w:t>
      </w:r>
      <w:r w:rsidR="00B64755" w:rsidRPr="00274F1A">
        <w:rPr>
          <w:szCs w:val="24"/>
          <w:lang w:val="en-IE"/>
        </w:rPr>
        <w:t xml:space="preserve"> proposed by the European Parliament, </w:t>
      </w:r>
      <w:r w:rsidR="00B64755" w:rsidRPr="00274F1A">
        <w:rPr>
          <w:bCs/>
          <w:lang w:val="en-IE"/>
        </w:rPr>
        <w:t>reserving its detailed position on these while the discussion in the Council is ongoing.</w:t>
      </w:r>
    </w:p>
    <w:p w14:paraId="14CBCE2A" w14:textId="3CDE17EB" w:rsidR="00B64755" w:rsidRPr="00274F1A" w:rsidRDefault="00B64755" w:rsidP="00B64755">
      <w:pPr>
        <w:spacing w:after="120"/>
        <w:jc w:val="both"/>
        <w:rPr>
          <w:bCs/>
          <w:lang w:val="en-IE"/>
        </w:rPr>
      </w:pPr>
      <w:r w:rsidRPr="00274F1A">
        <w:rPr>
          <w:bCs/>
          <w:lang w:val="en-IE"/>
        </w:rPr>
        <w:t>Notwithstanding this, the Commission welcomes the ambitious European Parliament re</w:t>
      </w:r>
      <w:r>
        <w:rPr>
          <w:bCs/>
          <w:lang w:val="en-IE"/>
        </w:rPr>
        <w:t>solution</w:t>
      </w:r>
      <w:r w:rsidRPr="00274F1A">
        <w:rPr>
          <w:bCs/>
          <w:lang w:val="en-IE"/>
        </w:rPr>
        <w:t xml:space="preserve"> and underlines that it can agree with the spirit of </w:t>
      </w:r>
      <w:proofErr w:type="gramStart"/>
      <w:r w:rsidRPr="00274F1A">
        <w:rPr>
          <w:bCs/>
          <w:lang w:val="en-IE"/>
        </w:rPr>
        <w:t>the majority of</w:t>
      </w:r>
      <w:proofErr w:type="gramEnd"/>
      <w:r w:rsidRPr="00274F1A">
        <w:rPr>
          <w:bCs/>
          <w:lang w:val="en-IE"/>
        </w:rPr>
        <w:t xml:space="preserve"> the amendments, as these are in line with the objectives of the proposal and reflect the underlying principles of the proposed policy choices.</w:t>
      </w:r>
    </w:p>
    <w:p w14:paraId="69B0D88D" w14:textId="77777777" w:rsidR="00B64755" w:rsidRPr="00274F1A" w:rsidRDefault="00B64755" w:rsidP="00B64755">
      <w:pPr>
        <w:spacing w:after="120"/>
        <w:jc w:val="both"/>
        <w:rPr>
          <w:lang w:val="en-IE"/>
        </w:rPr>
      </w:pPr>
      <w:r w:rsidRPr="62AC74EE">
        <w:rPr>
          <w:lang w:val="en-IE"/>
        </w:rPr>
        <w:t>The Commission wishes to note</w:t>
      </w:r>
      <w:proofErr w:type="gramStart"/>
      <w:r w:rsidRPr="62AC74EE">
        <w:rPr>
          <w:lang w:val="en-IE"/>
        </w:rPr>
        <w:t>, in particular, the</w:t>
      </w:r>
      <w:proofErr w:type="gramEnd"/>
      <w:r w:rsidRPr="62AC74EE">
        <w:rPr>
          <w:lang w:val="en-IE"/>
        </w:rPr>
        <w:t xml:space="preserve"> following:</w:t>
      </w:r>
    </w:p>
    <w:p w14:paraId="40709B60" w14:textId="77777777" w:rsidR="00B64755" w:rsidRPr="00B64755" w:rsidRDefault="00B64755" w:rsidP="00B64755">
      <w:pPr>
        <w:pStyle w:val="ListParagraph"/>
        <w:numPr>
          <w:ilvl w:val="0"/>
          <w:numId w:val="37"/>
        </w:numPr>
        <w:spacing w:after="120" w:line="240" w:lineRule="auto"/>
        <w:ind w:left="417"/>
        <w:jc w:val="both"/>
        <w:rPr>
          <w:sz w:val="28"/>
          <w:szCs w:val="28"/>
          <w:lang w:val="en-IE"/>
        </w:rPr>
      </w:pPr>
      <w:r w:rsidRPr="00B64755">
        <w:rPr>
          <w:lang w:val="en-IE"/>
        </w:rPr>
        <w:t xml:space="preserve">the general support for main novelties of the reform, namely the new customs supervision model, the ‘Trust and Check’ trader status, the EU Customs Data Hub, the EU Customs Authority and a framework for customs infringements and </w:t>
      </w:r>
      <w:proofErr w:type="gramStart"/>
      <w:r w:rsidRPr="00B64755">
        <w:rPr>
          <w:lang w:val="en-IE"/>
        </w:rPr>
        <w:t>penalties;</w:t>
      </w:r>
      <w:proofErr w:type="gramEnd"/>
    </w:p>
    <w:p w14:paraId="3B0578E8" w14:textId="77777777" w:rsidR="00B64755" w:rsidRPr="00B64755" w:rsidRDefault="00B64755" w:rsidP="00B64755">
      <w:pPr>
        <w:pStyle w:val="ListParagraph"/>
        <w:numPr>
          <w:ilvl w:val="0"/>
          <w:numId w:val="37"/>
        </w:numPr>
        <w:spacing w:after="120" w:line="240" w:lineRule="auto"/>
        <w:ind w:left="414" w:hanging="357"/>
        <w:contextualSpacing w:val="0"/>
        <w:jc w:val="both"/>
        <w:rPr>
          <w:sz w:val="32"/>
          <w:szCs w:val="32"/>
          <w:lang w:val="en-IE"/>
        </w:rPr>
      </w:pPr>
      <w:r w:rsidRPr="00B64755">
        <w:rPr>
          <w:lang w:val="en-IE"/>
        </w:rPr>
        <w:t xml:space="preserve">AMs 141, 173 and 265, which support the reform’s objective of strengthening the customs capacities for better ensuring compliance of the goods entering the EU with the so-called non-financial risks, such as prohibitions and restrictions and other requirements or standards applicable to goods destined to be placed on the European </w:t>
      </w:r>
      <w:proofErr w:type="gramStart"/>
      <w:r w:rsidRPr="00B64755">
        <w:rPr>
          <w:lang w:val="en-IE"/>
        </w:rPr>
        <w:t>market;</w:t>
      </w:r>
      <w:proofErr w:type="gramEnd"/>
    </w:p>
    <w:p w14:paraId="5BFC3D9D" w14:textId="5D8481CB" w:rsidR="00B64755" w:rsidRDefault="00B64755" w:rsidP="00B64755">
      <w:pPr>
        <w:pStyle w:val="ListParagraph"/>
        <w:numPr>
          <w:ilvl w:val="0"/>
          <w:numId w:val="37"/>
        </w:numPr>
        <w:spacing w:after="120" w:line="240" w:lineRule="auto"/>
        <w:ind w:left="414" w:hanging="357"/>
        <w:contextualSpacing w:val="0"/>
        <w:jc w:val="both"/>
        <w:rPr>
          <w:lang w:val="en-IE"/>
        </w:rPr>
      </w:pPr>
      <w:r w:rsidRPr="00B64755">
        <w:rPr>
          <w:lang w:val="en-IE"/>
        </w:rPr>
        <w:t>some amendments</w:t>
      </w:r>
      <w:r>
        <w:rPr>
          <w:lang w:val="en-IE"/>
        </w:rPr>
        <w:t>,</w:t>
      </w:r>
      <w:r w:rsidRPr="00B64755">
        <w:rPr>
          <w:lang w:val="en-IE"/>
        </w:rPr>
        <w:t xml:space="preserve"> linked to the new EU Customs Authority</w:t>
      </w:r>
      <w:r>
        <w:rPr>
          <w:lang w:val="en-IE"/>
        </w:rPr>
        <w:t>,</w:t>
      </w:r>
      <w:r w:rsidRPr="00B64755">
        <w:rPr>
          <w:lang w:val="en-IE"/>
        </w:rPr>
        <w:t xml:space="preserve"> </w:t>
      </w:r>
      <w:r w:rsidRPr="104FAB28">
        <w:rPr>
          <w:lang w:val="en-IE"/>
        </w:rPr>
        <w:t>would strengthen the overall goals of the reform under certain conditions, such as:</w:t>
      </w:r>
    </w:p>
    <w:p w14:paraId="76D487FF" w14:textId="7B1321FB" w:rsidR="00B64755" w:rsidRDefault="00B64755" w:rsidP="00B64755">
      <w:pPr>
        <w:pStyle w:val="ListParagraph"/>
        <w:numPr>
          <w:ilvl w:val="1"/>
          <w:numId w:val="37"/>
        </w:numPr>
        <w:spacing w:after="120" w:line="240" w:lineRule="auto"/>
        <w:ind w:left="754" w:hanging="357"/>
        <w:contextualSpacing w:val="0"/>
        <w:jc w:val="both"/>
        <w:rPr>
          <w:lang w:val="en-IE"/>
        </w:rPr>
      </w:pPr>
      <w:r w:rsidRPr="104FAB28">
        <w:rPr>
          <w:lang w:val="en-IE"/>
        </w:rPr>
        <w:t xml:space="preserve">AM 258, on the introduction of a Customs Advisory Board in the Authority for interaction with the business community and civil society, provided </w:t>
      </w:r>
      <w:r>
        <w:rPr>
          <w:lang w:val="en-IE"/>
        </w:rPr>
        <w:t xml:space="preserve">that </w:t>
      </w:r>
      <w:r w:rsidRPr="104FAB28">
        <w:rPr>
          <w:lang w:val="en-IE"/>
        </w:rPr>
        <w:t>this advisory board does not access</w:t>
      </w:r>
      <w:r>
        <w:rPr>
          <w:lang w:val="en-IE"/>
        </w:rPr>
        <w:t xml:space="preserve"> </w:t>
      </w:r>
      <w:r w:rsidRPr="104FAB28">
        <w:rPr>
          <w:lang w:val="en-IE"/>
        </w:rPr>
        <w:t>sensitive information and has the right composition, and</w:t>
      </w:r>
    </w:p>
    <w:p w14:paraId="52724B47" w14:textId="0442D16D" w:rsidR="00B64755" w:rsidRPr="00691064" w:rsidRDefault="00B64755" w:rsidP="00B64755">
      <w:pPr>
        <w:pStyle w:val="ListParagraph"/>
        <w:numPr>
          <w:ilvl w:val="1"/>
          <w:numId w:val="37"/>
        </w:numPr>
        <w:spacing w:after="120" w:line="240" w:lineRule="auto"/>
        <w:ind w:left="754" w:hanging="357"/>
        <w:contextualSpacing w:val="0"/>
        <w:jc w:val="both"/>
        <w:rPr>
          <w:szCs w:val="24"/>
          <w:lang w:val="en-GB"/>
        </w:rPr>
      </w:pPr>
      <w:r w:rsidRPr="00691064">
        <w:rPr>
          <w:szCs w:val="24"/>
          <w:lang w:val="en-GB"/>
        </w:rPr>
        <w:t>AM 264, on the EU Customs Authority setting up an online platform and related cooperation mechanism which would serve for authorities, businesses, consumers to report, and for competent authorities to remove, non-compliant goods that enter into the internal market, as long as this platform does not duplicate existing mechanisms and the prerogatives of market surveillance authorities as regards products placed on the EU market are preserved.</w:t>
      </w:r>
    </w:p>
    <w:p w14:paraId="4E0AA156" w14:textId="77777777" w:rsidR="00C4745F" w:rsidRDefault="00C4745F" w:rsidP="00B71FF0">
      <w:pPr>
        <w:spacing w:before="5040" w:line="240" w:lineRule="auto"/>
        <w:jc w:val="center"/>
        <w:rPr>
          <w:b/>
          <w:sz w:val="48"/>
          <w:lang w:val="en-GB"/>
        </w:rPr>
      </w:pPr>
    </w:p>
    <w:p w14:paraId="7AAD7343" w14:textId="0D4ACF6D" w:rsidR="00B71FF0" w:rsidRPr="00EE64E6" w:rsidRDefault="00B71FF0" w:rsidP="00B71FF0">
      <w:pPr>
        <w:spacing w:before="5040" w:line="240" w:lineRule="auto"/>
        <w:jc w:val="center"/>
        <w:rPr>
          <w:b/>
          <w:sz w:val="48"/>
          <w:lang w:val="en-GB"/>
        </w:rPr>
      </w:pPr>
      <w:bookmarkStart w:id="35" w:name="PARTTWO"/>
      <w:r w:rsidRPr="00EE64E6">
        <w:rPr>
          <w:b/>
          <w:sz w:val="48"/>
          <w:lang w:val="en-GB"/>
        </w:rPr>
        <w:t>Part Two</w:t>
      </w:r>
      <w:r w:rsidRPr="00EE64E6">
        <w:rPr>
          <w:lang w:val="en-GB"/>
        </w:rPr>
        <w:br/>
      </w:r>
      <w:proofErr w:type="gramStart"/>
      <w:r w:rsidRPr="00EE64E6">
        <w:rPr>
          <w:b/>
          <w:sz w:val="48"/>
          <w:lang w:val="en-GB"/>
        </w:rPr>
        <w:t>Non-legislative</w:t>
      </w:r>
      <w:proofErr w:type="gramEnd"/>
      <w:r w:rsidRPr="00EE64E6">
        <w:rPr>
          <w:b/>
          <w:sz w:val="48"/>
          <w:lang w:val="en-GB"/>
        </w:rPr>
        <w:t xml:space="preserve"> resolutions</w:t>
      </w:r>
    </w:p>
    <w:bookmarkEnd w:id="35"/>
    <w:p w14:paraId="51B4AB06" w14:textId="77777777" w:rsidR="007A1930" w:rsidRDefault="007A1930" w:rsidP="00B71FF0">
      <w:pPr>
        <w:spacing w:after="600" w:line="240" w:lineRule="auto"/>
        <w:jc w:val="center"/>
        <w:rPr>
          <w:lang w:val="en-GB"/>
        </w:rPr>
      </w:pPr>
    </w:p>
    <w:p w14:paraId="330ECF17" w14:textId="3E87E865" w:rsidR="00136F16" w:rsidRPr="00A664D2" w:rsidRDefault="00B71FF0" w:rsidP="00E52D72">
      <w:pPr>
        <w:spacing w:after="600" w:line="240" w:lineRule="auto"/>
        <w:jc w:val="center"/>
        <w:rPr>
          <w:b/>
          <w:sz w:val="22"/>
          <w:lang w:val="en-GB"/>
        </w:rPr>
      </w:pPr>
      <w:r w:rsidRPr="00EE64E6">
        <w:rPr>
          <w:lang w:val="en-GB"/>
        </w:rPr>
        <w:br w:type="page"/>
      </w:r>
      <w:r w:rsidRPr="00EE64E6">
        <w:rPr>
          <w:b/>
          <w:sz w:val="22"/>
          <w:lang w:val="en-GB"/>
        </w:rPr>
        <w:lastRenderedPageBreak/>
        <w:t xml:space="preserve">THE COMMISSION DOES NOT INTEND TO RESPOND FORMALLY TO THE FOLLOWING NON-LEGISLATIVE RESOLUTIONS, ADOPTED BY THE EUROPEAN </w:t>
      </w:r>
      <w:r w:rsidRPr="00A664D2">
        <w:rPr>
          <w:b/>
          <w:sz w:val="22"/>
          <w:lang w:val="en-GB"/>
        </w:rPr>
        <w:t xml:space="preserve">PARLIAMENT DURING THE </w:t>
      </w:r>
      <w:r w:rsidR="00E10291">
        <w:rPr>
          <w:b/>
          <w:sz w:val="22"/>
          <w:lang w:val="en-GB"/>
        </w:rPr>
        <w:t>MARCH</w:t>
      </w:r>
      <w:r w:rsidR="008A6B3E" w:rsidRPr="00A664D2">
        <w:rPr>
          <w:b/>
          <w:sz w:val="22"/>
          <w:lang w:val="en-GB"/>
        </w:rPr>
        <w:t xml:space="preserve"> </w:t>
      </w:r>
      <w:r w:rsidR="004D36DA" w:rsidRPr="00A664D2">
        <w:rPr>
          <w:b/>
          <w:sz w:val="22"/>
          <w:lang w:val="en-GB"/>
        </w:rPr>
        <w:t>202</w:t>
      </w:r>
      <w:r w:rsidR="0042792E" w:rsidRPr="00A664D2">
        <w:rPr>
          <w:b/>
          <w:sz w:val="22"/>
          <w:lang w:val="en-GB"/>
        </w:rPr>
        <w:t>4</w:t>
      </w:r>
      <w:r w:rsidR="004D36DA" w:rsidRPr="00A664D2">
        <w:rPr>
          <w:b/>
          <w:sz w:val="22"/>
          <w:lang w:val="en-GB"/>
        </w:rPr>
        <w:t xml:space="preserve"> </w:t>
      </w:r>
      <w:r w:rsidRPr="00A664D2">
        <w:rPr>
          <w:b/>
          <w:sz w:val="22"/>
          <w:lang w:val="en-GB"/>
        </w:rPr>
        <w:t>PART-SESSION</w:t>
      </w:r>
      <w:r w:rsidR="009967D9">
        <w:rPr>
          <w:b/>
          <w:sz w:val="22"/>
          <w:lang w:val="en-GB"/>
        </w:rPr>
        <w:t xml:space="preserve"> AND DURING THE FEBRUARY II PART-SESSION</w:t>
      </w:r>
    </w:p>
    <w:p w14:paraId="3D0C5B64" w14:textId="77777777" w:rsidR="009967D9" w:rsidRPr="005D04D2" w:rsidRDefault="009967D9" w:rsidP="009967D9">
      <w:pPr>
        <w:pStyle w:val="ListParagraph"/>
        <w:widowControl w:val="0"/>
        <w:numPr>
          <w:ilvl w:val="0"/>
          <w:numId w:val="2"/>
        </w:numPr>
        <w:spacing w:line="240" w:lineRule="auto"/>
        <w:ind w:left="720"/>
        <w:jc w:val="both"/>
        <w:rPr>
          <w:lang w:val="en-IE"/>
        </w:rPr>
      </w:pPr>
      <w:r>
        <w:rPr>
          <w:noProof/>
          <w:lang w:val="en-IE"/>
        </w:rPr>
        <w:t>P</w:t>
      </w:r>
      <w:r w:rsidRPr="00021903">
        <w:rPr>
          <w:noProof/>
          <w:lang w:val="en-IE"/>
        </w:rPr>
        <w:t>roposal for a Council decision on the conclusion, on behalf of the European Union, of the Advanced Framework Agreement between the European Union and its Member States, of the one part, and the Republic of Chile, of the other part (</w:t>
      </w:r>
      <w:r w:rsidRPr="00C840CB">
        <w:rPr>
          <w:noProof/>
          <w:lang w:val="en-IE"/>
        </w:rPr>
        <w:t>2023/0260R</w:t>
      </w:r>
      <w:r>
        <w:rPr>
          <w:noProof/>
          <w:lang w:val="en-IE"/>
        </w:rPr>
        <w:t xml:space="preserve"> </w:t>
      </w:r>
      <w:r w:rsidRPr="00C840CB">
        <w:rPr>
          <w:noProof/>
          <w:lang w:val="en-IE"/>
        </w:rPr>
        <w:t>(NLE))</w:t>
      </w:r>
    </w:p>
    <w:p w14:paraId="1E1AEC83" w14:textId="77777777" w:rsidR="009967D9" w:rsidRPr="002078D5" w:rsidRDefault="009967D9" w:rsidP="009967D9">
      <w:pPr>
        <w:widowControl w:val="0"/>
        <w:ind w:left="720"/>
      </w:pPr>
      <w:proofErr w:type="gramStart"/>
      <w:r w:rsidRPr="002078D5">
        <w:t>EP:</w:t>
      </w:r>
      <w:proofErr w:type="gramEnd"/>
      <w:r w:rsidRPr="002078D5">
        <w:t xml:space="preserve"> </w:t>
      </w:r>
      <w:r w:rsidRPr="002078D5">
        <w:rPr>
          <w:noProof/>
        </w:rPr>
        <w:t>A9-0017/2024</w:t>
      </w:r>
    </w:p>
    <w:p w14:paraId="09F0279F" w14:textId="77777777" w:rsidR="009967D9" w:rsidRPr="002078D5" w:rsidRDefault="009967D9" w:rsidP="009967D9">
      <w:pPr>
        <w:widowControl w:val="0"/>
        <w:ind w:left="720"/>
      </w:pPr>
      <w:proofErr w:type="gramStart"/>
      <w:r w:rsidRPr="002078D5">
        <w:t>Rapporteur:</w:t>
      </w:r>
      <w:proofErr w:type="gramEnd"/>
      <w:r w:rsidRPr="002078D5">
        <w:t xml:space="preserve"> </w:t>
      </w:r>
      <w:r w:rsidRPr="002078D5">
        <w:rPr>
          <w:noProof/>
        </w:rPr>
        <w:t>María Soraya RODRÍGUEZ RAMOS, Samira RAFAELA</w:t>
      </w:r>
    </w:p>
    <w:p w14:paraId="5D2CC3EB" w14:textId="77777777" w:rsidR="009967D9" w:rsidRPr="002078D5" w:rsidRDefault="009967D9" w:rsidP="009967D9">
      <w:pPr>
        <w:widowControl w:val="0"/>
        <w:ind w:left="720"/>
      </w:pPr>
      <w:proofErr w:type="gramStart"/>
      <w:r w:rsidRPr="002078D5">
        <w:t>Date:</w:t>
      </w:r>
      <w:proofErr w:type="gramEnd"/>
      <w:r w:rsidRPr="002078D5">
        <w:t xml:space="preserve"> </w:t>
      </w:r>
      <w:r w:rsidRPr="002078D5">
        <w:rPr>
          <w:noProof/>
        </w:rPr>
        <w:t>29-02-2024</w:t>
      </w:r>
    </w:p>
    <w:p w14:paraId="22468BDE" w14:textId="19650150" w:rsidR="009967D9" w:rsidRPr="002078D5" w:rsidRDefault="009967D9" w:rsidP="009967D9">
      <w:pPr>
        <w:pStyle w:val="ListParagraph"/>
        <w:widowControl w:val="0"/>
        <w:spacing w:after="120" w:line="240" w:lineRule="auto"/>
        <w:contextualSpacing w:val="0"/>
        <w:jc w:val="both"/>
        <w:rPr>
          <w:noProof/>
        </w:rPr>
      </w:pPr>
      <w:proofErr w:type="spellStart"/>
      <w:proofErr w:type="gramStart"/>
      <w:r w:rsidRPr="002078D5">
        <w:t>Competence</w:t>
      </w:r>
      <w:proofErr w:type="spellEnd"/>
      <w:r w:rsidRPr="002078D5">
        <w:t>:</w:t>
      </w:r>
      <w:proofErr w:type="gramEnd"/>
      <w:r w:rsidRPr="002078D5">
        <w:t xml:space="preserve"> </w:t>
      </w:r>
      <w:r w:rsidRPr="002078D5">
        <w:rPr>
          <w:noProof/>
        </w:rPr>
        <w:t>Valdis DOMBROVSKIS, Josep BORRELL FONTELLES</w:t>
      </w:r>
    </w:p>
    <w:p w14:paraId="3AE99391" w14:textId="77777777" w:rsidR="009967D9" w:rsidRPr="009967D9" w:rsidRDefault="009967D9" w:rsidP="009967D9">
      <w:pPr>
        <w:spacing w:after="240"/>
        <w:jc w:val="both"/>
        <w:rPr>
          <w:szCs w:val="24"/>
          <w:lang w:val="en-GB" w:eastAsia="en-US"/>
        </w:rPr>
      </w:pPr>
      <w:r w:rsidRPr="009967D9">
        <w:rPr>
          <w:szCs w:val="24"/>
          <w:lang w:val="en-GB" w:eastAsia="en-US"/>
        </w:rPr>
        <w:t>Reason: The Commission will not be responding formally to this resolution, as the issues raised have been comprehensively addressed in plenary by Commissioner Reynders on behalf of the High Representative/Vice-President Borrell.</w:t>
      </w:r>
    </w:p>
    <w:p w14:paraId="6F1DB083" w14:textId="7EEB41C1" w:rsidR="00233E00" w:rsidRPr="004E1949" w:rsidRDefault="00233E00" w:rsidP="00233E00">
      <w:pPr>
        <w:pStyle w:val="ListParagraph"/>
        <w:numPr>
          <w:ilvl w:val="0"/>
          <w:numId w:val="2"/>
        </w:numPr>
        <w:spacing w:line="240" w:lineRule="auto"/>
        <w:ind w:left="720"/>
        <w:jc w:val="both"/>
        <w:rPr>
          <w:lang w:val="en-IE"/>
        </w:rPr>
      </w:pPr>
      <w:r w:rsidRPr="00FE5916">
        <w:rPr>
          <w:noProof/>
          <w:lang w:val="en-IE"/>
        </w:rPr>
        <w:t>The European Semester for economic policy coordination 2024 (2023/2063 (INI))</w:t>
      </w:r>
    </w:p>
    <w:p w14:paraId="61097B9D" w14:textId="77777777" w:rsidR="00233E00" w:rsidRDefault="00233E00" w:rsidP="00233E00">
      <w:pPr>
        <w:ind w:left="720"/>
      </w:pPr>
      <w:proofErr w:type="gramStart"/>
      <w:r>
        <w:t>EP</w:t>
      </w:r>
      <w:r w:rsidRPr="005434B8">
        <w:t>:</w:t>
      </w:r>
      <w:proofErr w:type="gramEnd"/>
      <w:r w:rsidRPr="005434B8">
        <w:t xml:space="preserve"> </w:t>
      </w:r>
      <w:r w:rsidRPr="00FE5916">
        <w:rPr>
          <w:noProof/>
        </w:rPr>
        <w:t>A9-0063/2024</w:t>
      </w:r>
      <w:r w:rsidRPr="005434B8">
        <w:t xml:space="preserve"> </w:t>
      </w:r>
    </w:p>
    <w:p w14:paraId="43D810C6" w14:textId="77777777" w:rsidR="00233E00" w:rsidRDefault="00233E00" w:rsidP="00233E00">
      <w:pPr>
        <w:ind w:left="720"/>
      </w:pPr>
      <w:proofErr w:type="gramStart"/>
      <w:r>
        <w:t>Rapporteur:</w:t>
      </w:r>
      <w:proofErr w:type="gramEnd"/>
      <w:r>
        <w:t xml:space="preserve"> </w:t>
      </w:r>
      <w:r w:rsidRPr="00FE5916">
        <w:rPr>
          <w:noProof/>
        </w:rPr>
        <w:t>René REPASI</w:t>
      </w:r>
    </w:p>
    <w:p w14:paraId="5308547E" w14:textId="77777777" w:rsidR="00233E00" w:rsidRPr="005434B8" w:rsidRDefault="00233E00" w:rsidP="00233E00">
      <w:pPr>
        <w:ind w:left="720"/>
      </w:pPr>
      <w:proofErr w:type="gramStart"/>
      <w:r w:rsidRPr="005434B8">
        <w:t>Date:</w:t>
      </w:r>
      <w:proofErr w:type="gramEnd"/>
      <w:r w:rsidRPr="005434B8">
        <w:t xml:space="preserve"> </w:t>
      </w:r>
      <w:r>
        <w:rPr>
          <w:noProof/>
        </w:rPr>
        <w:t>13-03-2024</w:t>
      </w:r>
    </w:p>
    <w:p w14:paraId="1A1EF1B0" w14:textId="019E5A71" w:rsidR="00233E00" w:rsidRDefault="00233E00" w:rsidP="00233E00">
      <w:pPr>
        <w:pStyle w:val="ListParagraph"/>
        <w:spacing w:after="120" w:line="240" w:lineRule="auto"/>
        <w:jc w:val="both"/>
        <w:rPr>
          <w:noProof/>
          <w:lang w:val="en-IE"/>
        </w:rPr>
      </w:pPr>
      <w:r w:rsidRPr="00B37EE0">
        <w:rPr>
          <w:lang w:val="en-IE"/>
        </w:rPr>
        <w:t xml:space="preserve">Competence: </w:t>
      </w:r>
      <w:r w:rsidRPr="00B37EE0">
        <w:rPr>
          <w:noProof/>
          <w:lang w:val="en-IE"/>
        </w:rPr>
        <w:t>Paolo GENTILONI, Valdis DOMBROVSKIS</w:t>
      </w:r>
    </w:p>
    <w:p w14:paraId="535050FA" w14:textId="2C3B4FE6" w:rsidR="00233E00" w:rsidRPr="00233E00" w:rsidRDefault="00233E00" w:rsidP="00233E00">
      <w:pPr>
        <w:spacing w:after="240" w:line="240" w:lineRule="auto"/>
        <w:jc w:val="both"/>
        <w:rPr>
          <w:lang w:val="en-IE"/>
        </w:rPr>
      </w:pPr>
      <w:r>
        <w:rPr>
          <w:lang w:val="en-IE"/>
        </w:rPr>
        <w:t xml:space="preserve">Reason: </w:t>
      </w:r>
      <w:r w:rsidRPr="00233E00">
        <w:rPr>
          <w:lang w:val="en-IE"/>
        </w:rPr>
        <w:t xml:space="preserve">The Commission will not be responding formally to this resolution as there are no direct calls </w:t>
      </w:r>
      <w:r>
        <w:rPr>
          <w:lang w:val="en-IE"/>
        </w:rPr>
        <w:t>on</w:t>
      </w:r>
      <w:r w:rsidRPr="00233E00">
        <w:rPr>
          <w:lang w:val="en-IE"/>
        </w:rPr>
        <w:t xml:space="preserve"> the Commission</w:t>
      </w:r>
      <w:r w:rsidR="0063663D">
        <w:rPr>
          <w:lang w:val="en-IE"/>
        </w:rPr>
        <w:t xml:space="preserve"> and, in any case, it is essentially in line with the Commission views</w:t>
      </w:r>
      <w:r w:rsidRPr="00233E00">
        <w:rPr>
          <w:lang w:val="en-IE"/>
        </w:rPr>
        <w:t xml:space="preserve">. </w:t>
      </w:r>
      <w:r>
        <w:rPr>
          <w:lang w:val="en-IE"/>
        </w:rPr>
        <w:t>During t</w:t>
      </w:r>
      <w:r w:rsidRPr="00233E00">
        <w:rPr>
          <w:lang w:val="en-IE"/>
        </w:rPr>
        <w:t>he plenary debate of 13 March 2024</w:t>
      </w:r>
      <w:r>
        <w:rPr>
          <w:lang w:val="en-IE"/>
        </w:rPr>
        <w:t>,</w:t>
      </w:r>
      <w:r w:rsidRPr="00233E00">
        <w:rPr>
          <w:lang w:val="en-IE"/>
        </w:rPr>
        <w:t xml:space="preserve"> Executive Vice President </w:t>
      </w:r>
      <w:proofErr w:type="gramStart"/>
      <w:r w:rsidRPr="00233E00">
        <w:rPr>
          <w:lang w:val="en-IE"/>
        </w:rPr>
        <w:t>Dombrovskis</w:t>
      </w:r>
      <w:proofErr w:type="gramEnd"/>
      <w:r w:rsidRPr="00233E00">
        <w:rPr>
          <w:lang w:val="en-IE"/>
        </w:rPr>
        <w:t xml:space="preserve"> and Commissioner </w:t>
      </w:r>
      <w:proofErr w:type="spellStart"/>
      <w:r w:rsidRPr="00233E00">
        <w:rPr>
          <w:lang w:val="en-IE"/>
        </w:rPr>
        <w:t>Schmit</w:t>
      </w:r>
      <w:proofErr w:type="spellEnd"/>
      <w:r w:rsidRPr="00233E00">
        <w:rPr>
          <w:lang w:val="en-IE"/>
        </w:rPr>
        <w:t xml:space="preserve"> exhaustively addressed the points of the resolution</w:t>
      </w:r>
      <w:r>
        <w:rPr>
          <w:lang w:val="en-IE"/>
        </w:rPr>
        <w:t>, which is</w:t>
      </w:r>
      <w:r w:rsidRPr="00233E00">
        <w:rPr>
          <w:lang w:val="en-IE"/>
        </w:rPr>
        <w:t xml:space="preserve"> very much in line with the Commission’s views</w:t>
      </w:r>
      <w:r>
        <w:rPr>
          <w:lang w:val="en-IE"/>
        </w:rPr>
        <w:t>.</w:t>
      </w:r>
    </w:p>
    <w:p w14:paraId="3EF79500" w14:textId="6169278B" w:rsidR="00FA565E" w:rsidRPr="004E1949" w:rsidRDefault="00FA565E" w:rsidP="00FA565E">
      <w:pPr>
        <w:pStyle w:val="ListParagraph"/>
        <w:numPr>
          <w:ilvl w:val="0"/>
          <w:numId w:val="2"/>
        </w:numPr>
        <w:spacing w:line="240" w:lineRule="auto"/>
        <w:ind w:left="720"/>
        <w:jc w:val="both"/>
        <w:rPr>
          <w:lang w:val="en-IE"/>
        </w:rPr>
      </w:pPr>
      <w:r w:rsidRPr="00FE5916">
        <w:rPr>
          <w:noProof/>
          <w:lang w:val="en-IE"/>
        </w:rPr>
        <w:t>Creation of a European initiative for an annual designation of European capitals for children (2024/2621 (RSP))</w:t>
      </w:r>
    </w:p>
    <w:p w14:paraId="3B1BF179" w14:textId="77777777" w:rsidR="00FA565E" w:rsidRPr="00EE5DB5" w:rsidRDefault="00FA565E" w:rsidP="00FA565E">
      <w:pPr>
        <w:ind w:left="720"/>
        <w:rPr>
          <w:lang w:val="en-IE"/>
        </w:rPr>
      </w:pPr>
      <w:r w:rsidRPr="00EE5DB5">
        <w:rPr>
          <w:lang w:val="en-IE"/>
        </w:rPr>
        <w:t xml:space="preserve">EP: </w:t>
      </w:r>
      <w:r w:rsidRPr="00EE5DB5">
        <w:rPr>
          <w:noProof/>
          <w:lang w:val="en-IE"/>
        </w:rPr>
        <w:t>B9-0174/2024</w:t>
      </w:r>
      <w:r w:rsidRPr="00EE5DB5">
        <w:rPr>
          <w:lang w:val="en-IE"/>
        </w:rPr>
        <w:t xml:space="preserve"> </w:t>
      </w:r>
    </w:p>
    <w:p w14:paraId="3A0B8BF2" w14:textId="77777777" w:rsidR="00FA565E" w:rsidRPr="00EE5DB5" w:rsidRDefault="00FA565E" w:rsidP="00FA565E">
      <w:pPr>
        <w:ind w:left="720"/>
        <w:rPr>
          <w:lang w:val="en-IE"/>
        </w:rPr>
      </w:pPr>
      <w:r w:rsidRPr="00EE5DB5">
        <w:rPr>
          <w:lang w:val="en-IE"/>
        </w:rPr>
        <w:t xml:space="preserve">Date: </w:t>
      </w:r>
      <w:r w:rsidRPr="00EE5DB5">
        <w:rPr>
          <w:noProof/>
          <w:lang w:val="en-IE"/>
        </w:rPr>
        <w:t>14-03-2024</w:t>
      </w:r>
    </w:p>
    <w:p w14:paraId="51AFE772" w14:textId="68048659" w:rsidR="00FA565E" w:rsidRDefault="00FA565E" w:rsidP="00FA565E">
      <w:pPr>
        <w:spacing w:after="120" w:line="240" w:lineRule="auto"/>
        <w:ind w:left="720"/>
        <w:jc w:val="both"/>
        <w:rPr>
          <w:noProof/>
          <w:lang w:val="en-IE"/>
        </w:rPr>
      </w:pPr>
      <w:r w:rsidRPr="00EE5DB5">
        <w:rPr>
          <w:lang w:val="en-IE"/>
        </w:rPr>
        <w:t xml:space="preserve">Competence: </w:t>
      </w:r>
      <w:r w:rsidRPr="00EE5DB5">
        <w:rPr>
          <w:noProof/>
          <w:lang w:val="en-IE"/>
        </w:rPr>
        <w:t>Dubravka ŠUICA</w:t>
      </w:r>
    </w:p>
    <w:p w14:paraId="2A783E0F" w14:textId="7AC6BA07" w:rsidR="00FA565E" w:rsidRPr="00FA565E" w:rsidRDefault="00FA565E" w:rsidP="00FA565E">
      <w:pPr>
        <w:spacing w:after="240" w:line="240" w:lineRule="auto"/>
        <w:jc w:val="both"/>
        <w:rPr>
          <w:rFonts w:eastAsia="Calibri"/>
          <w:szCs w:val="24"/>
          <w:lang w:val="en-GB" w:eastAsia="fr-BE"/>
        </w:rPr>
      </w:pPr>
      <w:r>
        <w:rPr>
          <w:noProof/>
          <w:lang w:val="en-IE"/>
        </w:rPr>
        <w:t>Reason:</w:t>
      </w:r>
      <w:r w:rsidRPr="00FA565E">
        <w:rPr>
          <w:lang w:val="en-IE"/>
        </w:rPr>
        <w:t xml:space="preserve"> </w:t>
      </w:r>
      <w:r w:rsidRPr="00FA565E">
        <w:rPr>
          <w:noProof/>
          <w:lang w:val="en-IE"/>
        </w:rPr>
        <w:t>The Commission</w:t>
      </w:r>
      <w:r>
        <w:rPr>
          <w:noProof/>
          <w:lang w:val="en-IE"/>
        </w:rPr>
        <w:t xml:space="preserve"> </w:t>
      </w:r>
      <w:r w:rsidRPr="00E10291">
        <w:rPr>
          <w:rFonts w:eastAsia="Calibri"/>
          <w:szCs w:val="24"/>
          <w:lang w:val="en-GB" w:eastAsia="en-IE"/>
        </w:rPr>
        <w:t xml:space="preserve">will not be responding formally </w:t>
      </w:r>
      <w:r w:rsidRPr="00FA565E">
        <w:rPr>
          <w:noProof/>
          <w:lang w:val="en-IE"/>
        </w:rPr>
        <w:t>to the requests addressed in the resolution as they were comprehensively addressed in plenary by Vice-President Šuica.</w:t>
      </w:r>
    </w:p>
    <w:p w14:paraId="2756A77B" w14:textId="414D6887" w:rsidR="00E10291" w:rsidRPr="00E10291" w:rsidRDefault="00E10291" w:rsidP="00E10291">
      <w:pPr>
        <w:numPr>
          <w:ilvl w:val="0"/>
          <w:numId w:val="2"/>
        </w:numPr>
        <w:spacing w:line="240" w:lineRule="auto"/>
        <w:ind w:left="720"/>
        <w:contextualSpacing/>
        <w:jc w:val="both"/>
        <w:rPr>
          <w:rFonts w:eastAsia="Calibri"/>
          <w:szCs w:val="24"/>
          <w:lang w:val="en-IE" w:eastAsia="fr-BE"/>
        </w:rPr>
      </w:pPr>
      <w:r w:rsidRPr="00E10291">
        <w:rPr>
          <w:rFonts w:eastAsia="Calibri"/>
          <w:szCs w:val="24"/>
          <w:lang w:val="en-IE" w:eastAsia="fr-BE"/>
        </w:rPr>
        <w:t>Closer ties between the EU and Armenia and the need for a peace agreement between Azerbaijan and Armenia (2024/2580 (RSP))</w:t>
      </w:r>
    </w:p>
    <w:p w14:paraId="4263EF2D" w14:textId="77777777" w:rsidR="00E10291" w:rsidRPr="00E10291" w:rsidRDefault="00E10291" w:rsidP="00E10291">
      <w:pPr>
        <w:spacing w:line="240" w:lineRule="auto"/>
        <w:ind w:left="720"/>
        <w:rPr>
          <w:rFonts w:eastAsia="Calibri"/>
          <w:szCs w:val="24"/>
          <w:lang w:val="en-IE" w:eastAsia="en-IE"/>
        </w:rPr>
      </w:pPr>
      <w:r w:rsidRPr="00E10291">
        <w:rPr>
          <w:rFonts w:eastAsia="Calibri"/>
          <w:szCs w:val="24"/>
          <w:lang w:val="en-IE" w:eastAsia="en-IE"/>
        </w:rPr>
        <w:t xml:space="preserve">EP: RC9-0163/2024 </w:t>
      </w:r>
    </w:p>
    <w:p w14:paraId="0EDB74DB" w14:textId="77777777" w:rsidR="00E10291" w:rsidRPr="00E10291" w:rsidRDefault="00E10291" w:rsidP="00E10291">
      <w:pPr>
        <w:spacing w:line="240" w:lineRule="auto"/>
        <w:ind w:left="720"/>
        <w:rPr>
          <w:rFonts w:eastAsia="Calibri"/>
          <w:szCs w:val="24"/>
          <w:lang w:val="en-IE" w:eastAsia="en-IE"/>
        </w:rPr>
      </w:pPr>
      <w:r w:rsidRPr="00E10291">
        <w:rPr>
          <w:rFonts w:eastAsia="Calibri"/>
          <w:szCs w:val="24"/>
          <w:lang w:val="en-IE" w:eastAsia="en-IE"/>
        </w:rPr>
        <w:t>Date: 13-03-2024</w:t>
      </w:r>
    </w:p>
    <w:p w14:paraId="141EB16E" w14:textId="77777777" w:rsidR="00E10291" w:rsidRPr="00E10291" w:rsidRDefault="00E10291" w:rsidP="00E10291">
      <w:pPr>
        <w:spacing w:after="120" w:line="240" w:lineRule="auto"/>
        <w:ind w:firstLine="720"/>
        <w:rPr>
          <w:rFonts w:eastAsia="Calibri"/>
          <w:szCs w:val="24"/>
          <w:lang w:val="en-IE" w:eastAsia="en-IE"/>
        </w:rPr>
      </w:pPr>
      <w:r w:rsidRPr="00E10291">
        <w:rPr>
          <w:rFonts w:eastAsia="Calibri"/>
          <w:szCs w:val="24"/>
          <w:lang w:val="en-IE" w:eastAsia="en-IE"/>
        </w:rPr>
        <w:t>Competence: Josep BORRELL FONTELLES</w:t>
      </w:r>
    </w:p>
    <w:p w14:paraId="78898174" w14:textId="77777777" w:rsidR="00E10291" w:rsidRPr="00E10291" w:rsidRDefault="00E10291" w:rsidP="00E10291">
      <w:pPr>
        <w:spacing w:after="240" w:line="240" w:lineRule="auto"/>
        <w:ind w:left="357"/>
        <w:jc w:val="both"/>
        <w:rPr>
          <w:rFonts w:eastAsia="Calibri"/>
          <w:szCs w:val="24"/>
          <w:lang w:val="en-GB" w:eastAsia="en-IE"/>
        </w:rPr>
      </w:pPr>
      <w:r w:rsidRPr="00E10291">
        <w:rPr>
          <w:rFonts w:eastAsia="Calibri"/>
          <w:szCs w:val="24"/>
          <w:lang w:val="en-GB" w:eastAsia="en-IE"/>
        </w:rPr>
        <w:t xml:space="preserve">Reason: The Commission will not be responding formally to this resolution, as the issues raised have been comprehensively addressed in plenary (February 2024) by Commissioner </w:t>
      </w:r>
      <w:proofErr w:type="spellStart"/>
      <w:r w:rsidRPr="00E10291">
        <w:rPr>
          <w:rFonts w:eastAsia="Calibri"/>
          <w:szCs w:val="24"/>
          <w:lang w:val="en-GB" w:eastAsia="en-IE"/>
        </w:rPr>
        <w:t>Urpilainen</w:t>
      </w:r>
      <w:proofErr w:type="spellEnd"/>
      <w:r w:rsidRPr="00E10291">
        <w:rPr>
          <w:rFonts w:eastAsia="Calibri"/>
          <w:szCs w:val="24"/>
          <w:lang w:val="en-GB" w:eastAsia="en-IE"/>
        </w:rPr>
        <w:t xml:space="preserve"> on behalf of the High Representative/Vice-President Borrell.</w:t>
      </w:r>
    </w:p>
    <w:p w14:paraId="4E383DB2" w14:textId="77777777" w:rsidR="00E10291" w:rsidRPr="00E10291" w:rsidRDefault="00E10291" w:rsidP="009967D9">
      <w:pPr>
        <w:keepNext/>
        <w:keepLines/>
        <w:numPr>
          <w:ilvl w:val="0"/>
          <w:numId w:val="2"/>
        </w:numPr>
        <w:spacing w:line="240" w:lineRule="auto"/>
        <w:ind w:left="720"/>
        <w:contextualSpacing/>
        <w:jc w:val="both"/>
        <w:rPr>
          <w:rFonts w:eastAsia="Calibri"/>
          <w:szCs w:val="24"/>
          <w:lang w:val="en-IE" w:eastAsia="fr-BE"/>
        </w:rPr>
      </w:pPr>
      <w:r w:rsidRPr="00E10291">
        <w:rPr>
          <w:rFonts w:eastAsia="Calibri"/>
          <w:szCs w:val="24"/>
          <w:lang w:val="en-IE" w:eastAsia="fr-BE"/>
        </w:rPr>
        <w:lastRenderedPageBreak/>
        <w:t>The immediate risk of mass starvation in Gaza and the attacks on humanitarian aid deliveries (2024/2616 (RSP))</w:t>
      </w:r>
    </w:p>
    <w:p w14:paraId="5EA3A78F" w14:textId="77777777" w:rsidR="00E10291" w:rsidRPr="00E10291" w:rsidRDefault="00E10291" w:rsidP="009967D9">
      <w:pPr>
        <w:keepNext/>
        <w:keepLines/>
        <w:spacing w:line="240" w:lineRule="auto"/>
        <w:ind w:left="720"/>
        <w:jc w:val="both"/>
        <w:rPr>
          <w:rFonts w:eastAsia="Calibri"/>
          <w:szCs w:val="24"/>
          <w:lang w:val="en-IE" w:eastAsia="en-IE"/>
        </w:rPr>
      </w:pPr>
      <w:r w:rsidRPr="00E10291">
        <w:rPr>
          <w:rFonts w:eastAsia="Calibri"/>
          <w:szCs w:val="24"/>
          <w:lang w:val="en-IE" w:eastAsia="en-IE"/>
        </w:rPr>
        <w:t xml:space="preserve">EP: RC9-0187/2024 </w:t>
      </w:r>
    </w:p>
    <w:p w14:paraId="4760073E" w14:textId="77777777" w:rsidR="00E10291" w:rsidRPr="00E10291" w:rsidRDefault="00E10291" w:rsidP="009967D9">
      <w:pPr>
        <w:keepNext/>
        <w:keepLines/>
        <w:spacing w:line="240" w:lineRule="auto"/>
        <w:ind w:left="720"/>
        <w:jc w:val="both"/>
        <w:rPr>
          <w:rFonts w:eastAsia="Calibri"/>
          <w:szCs w:val="24"/>
          <w:lang w:val="en-IE" w:eastAsia="en-IE"/>
        </w:rPr>
      </w:pPr>
      <w:r w:rsidRPr="00E10291">
        <w:rPr>
          <w:rFonts w:eastAsia="Calibri"/>
          <w:szCs w:val="24"/>
          <w:lang w:val="en-IE" w:eastAsia="en-IE"/>
        </w:rPr>
        <w:t>Date: 14-03-2024</w:t>
      </w:r>
    </w:p>
    <w:p w14:paraId="4A02BDC0" w14:textId="77777777" w:rsidR="00E10291" w:rsidRPr="00E10291" w:rsidRDefault="00E10291" w:rsidP="009967D9">
      <w:pPr>
        <w:keepNext/>
        <w:keepLines/>
        <w:spacing w:after="120" w:line="240" w:lineRule="auto"/>
        <w:ind w:firstLine="720"/>
        <w:jc w:val="both"/>
        <w:rPr>
          <w:rFonts w:eastAsia="Calibri"/>
          <w:szCs w:val="24"/>
          <w:lang w:val="en-IE" w:eastAsia="en-IE"/>
        </w:rPr>
      </w:pPr>
      <w:r w:rsidRPr="00E10291">
        <w:rPr>
          <w:rFonts w:eastAsia="Calibri"/>
          <w:szCs w:val="24"/>
          <w:lang w:val="en-IE" w:eastAsia="en-IE"/>
        </w:rPr>
        <w:t>Competence: Josep BORRELL FONTELLES</w:t>
      </w:r>
    </w:p>
    <w:p w14:paraId="66363BA0" w14:textId="77777777" w:rsidR="00E10291" w:rsidRPr="00E10291" w:rsidRDefault="00E10291" w:rsidP="00E10291">
      <w:pPr>
        <w:spacing w:after="240" w:line="240" w:lineRule="auto"/>
        <w:ind w:left="360"/>
        <w:jc w:val="both"/>
        <w:rPr>
          <w:rFonts w:eastAsia="Calibri"/>
          <w:szCs w:val="24"/>
          <w:lang w:val="en-GB" w:eastAsia="en-US"/>
        </w:rPr>
      </w:pPr>
      <w:r w:rsidRPr="00E10291">
        <w:rPr>
          <w:rFonts w:eastAsia="Calibri"/>
          <w:szCs w:val="24"/>
          <w:lang w:val="en-GB" w:eastAsia="en-US"/>
        </w:rPr>
        <w:t>Reason: The Commission will not be responding formally to this resolution, as the issues raised have been comprehensively addressed in plenary by Commissioner Ferreira on behalf of the High Representative/Vice-President Borrell.</w:t>
      </w:r>
    </w:p>
    <w:p w14:paraId="401E7759" w14:textId="77777777" w:rsidR="00E10291" w:rsidRPr="00E10291" w:rsidRDefault="00E10291" w:rsidP="00E10291">
      <w:pPr>
        <w:numPr>
          <w:ilvl w:val="0"/>
          <w:numId w:val="2"/>
        </w:numPr>
        <w:spacing w:line="240" w:lineRule="auto"/>
        <w:ind w:left="720"/>
        <w:contextualSpacing/>
        <w:jc w:val="both"/>
        <w:rPr>
          <w:rFonts w:eastAsia="Calibri"/>
          <w:szCs w:val="24"/>
          <w:lang w:val="en-IE" w:eastAsia="fr-BE"/>
        </w:rPr>
      </w:pPr>
      <w:r w:rsidRPr="00E10291">
        <w:rPr>
          <w:rFonts w:eastAsia="Calibri"/>
          <w:szCs w:val="24"/>
          <w:lang w:val="en-IE" w:eastAsia="fr-BE"/>
        </w:rPr>
        <w:t>The repressive environment in Afghanistan, including public executions and violence against women (2024/2617 (RSP))</w:t>
      </w:r>
    </w:p>
    <w:p w14:paraId="6BD56B78" w14:textId="77777777" w:rsidR="00E10291" w:rsidRPr="00E10291" w:rsidRDefault="00E10291" w:rsidP="00E10291">
      <w:pPr>
        <w:spacing w:line="240" w:lineRule="auto"/>
        <w:ind w:left="720"/>
        <w:jc w:val="both"/>
        <w:rPr>
          <w:rFonts w:eastAsia="Calibri"/>
          <w:szCs w:val="24"/>
          <w:lang w:val="en-IE" w:eastAsia="en-IE"/>
        </w:rPr>
      </w:pPr>
      <w:r w:rsidRPr="00E10291">
        <w:rPr>
          <w:rFonts w:eastAsia="Calibri"/>
          <w:szCs w:val="24"/>
          <w:lang w:val="en-IE" w:eastAsia="en-IE"/>
        </w:rPr>
        <w:t xml:space="preserve">EP: RC9-0175/2024 </w:t>
      </w:r>
    </w:p>
    <w:p w14:paraId="7588C823" w14:textId="77777777" w:rsidR="00E10291" w:rsidRPr="00E10291" w:rsidRDefault="00E10291" w:rsidP="00E10291">
      <w:pPr>
        <w:spacing w:line="240" w:lineRule="auto"/>
        <w:ind w:left="720"/>
        <w:jc w:val="both"/>
        <w:rPr>
          <w:rFonts w:eastAsia="Calibri"/>
          <w:szCs w:val="24"/>
          <w:lang w:val="en-IE" w:eastAsia="en-IE"/>
        </w:rPr>
      </w:pPr>
      <w:r w:rsidRPr="00E10291">
        <w:rPr>
          <w:rFonts w:eastAsia="Calibri"/>
          <w:szCs w:val="24"/>
          <w:lang w:val="en-IE" w:eastAsia="en-IE"/>
        </w:rPr>
        <w:t>Date: 14-03-2024</w:t>
      </w:r>
    </w:p>
    <w:p w14:paraId="1B72D623" w14:textId="77777777" w:rsidR="00E10291" w:rsidRPr="00E10291" w:rsidRDefault="00E10291" w:rsidP="00E10291">
      <w:pPr>
        <w:spacing w:after="120" w:line="240" w:lineRule="auto"/>
        <w:ind w:firstLine="720"/>
        <w:jc w:val="both"/>
        <w:rPr>
          <w:rFonts w:eastAsia="Calibri"/>
          <w:szCs w:val="24"/>
          <w:lang w:val="en-IE" w:eastAsia="en-IE"/>
        </w:rPr>
      </w:pPr>
      <w:r w:rsidRPr="00E10291">
        <w:rPr>
          <w:rFonts w:eastAsia="Calibri"/>
          <w:szCs w:val="24"/>
          <w:lang w:val="en-IE" w:eastAsia="en-IE"/>
        </w:rPr>
        <w:t>Competence: Josep BORRELL FONTELLES</w:t>
      </w:r>
    </w:p>
    <w:p w14:paraId="1F8DB417" w14:textId="77777777" w:rsidR="00E10291" w:rsidRPr="00E10291" w:rsidRDefault="00E10291" w:rsidP="00E10291">
      <w:pPr>
        <w:spacing w:after="240" w:line="240" w:lineRule="auto"/>
        <w:ind w:left="360"/>
        <w:jc w:val="both"/>
        <w:rPr>
          <w:rFonts w:eastAsia="Calibri"/>
          <w:szCs w:val="24"/>
          <w:lang w:val="en-GB" w:eastAsia="en-US"/>
        </w:rPr>
      </w:pPr>
      <w:r w:rsidRPr="00E10291">
        <w:rPr>
          <w:rFonts w:eastAsia="Calibri"/>
          <w:szCs w:val="24"/>
          <w:lang w:val="en-GB" w:eastAsia="en-US"/>
        </w:rPr>
        <w:t>Reason: The Commission will not be responding formally to this resolution, as the issues raised have been comprehensively addressed in plenary by Commissioner Ferreira on behalf of the High Representative/Vice-President Borrell.</w:t>
      </w:r>
    </w:p>
    <w:p w14:paraId="070492AA" w14:textId="77777777" w:rsidR="00E10291" w:rsidRPr="00E10291" w:rsidRDefault="00E10291" w:rsidP="00E10291">
      <w:pPr>
        <w:numPr>
          <w:ilvl w:val="0"/>
          <w:numId w:val="2"/>
        </w:numPr>
        <w:spacing w:line="240" w:lineRule="auto"/>
        <w:ind w:left="720"/>
        <w:contextualSpacing/>
        <w:jc w:val="both"/>
        <w:rPr>
          <w:rFonts w:eastAsia="Calibri"/>
          <w:szCs w:val="24"/>
          <w:lang w:val="en-IE" w:eastAsia="fr-BE"/>
        </w:rPr>
      </w:pPr>
      <w:r w:rsidRPr="00E10291">
        <w:rPr>
          <w:rFonts w:eastAsia="Calibri"/>
          <w:szCs w:val="24"/>
          <w:lang w:val="en-IE" w:eastAsia="fr-BE"/>
        </w:rPr>
        <w:t xml:space="preserve">The case of </w:t>
      </w:r>
      <w:proofErr w:type="spellStart"/>
      <w:r w:rsidRPr="00E10291">
        <w:rPr>
          <w:rFonts w:eastAsia="Calibri"/>
          <w:szCs w:val="24"/>
          <w:lang w:val="en-IE" w:eastAsia="fr-BE"/>
        </w:rPr>
        <w:t>Rocío</w:t>
      </w:r>
      <w:proofErr w:type="spellEnd"/>
      <w:r w:rsidRPr="00E10291">
        <w:rPr>
          <w:rFonts w:eastAsia="Calibri"/>
          <w:szCs w:val="24"/>
          <w:lang w:val="en-IE" w:eastAsia="fr-BE"/>
        </w:rPr>
        <w:t xml:space="preserve"> San Miguel and General Hernández Da Costa, among other political prisoners in Venezuela (2024/2618 (RSP))</w:t>
      </w:r>
    </w:p>
    <w:p w14:paraId="557B3F1A" w14:textId="77777777" w:rsidR="00E10291" w:rsidRPr="00E10291" w:rsidRDefault="00E10291" w:rsidP="00E10291">
      <w:pPr>
        <w:spacing w:line="240" w:lineRule="auto"/>
        <w:ind w:left="720"/>
        <w:jc w:val="both"/>
        <w:rPr>
          <w:rFonts w:eastAsia="Calibri"/>
          <w:szCs w:val="24"/>
          <w:lang w:val="en-IE" w:eastAsia="en-IE"/>
        </w:rPr>
      </w:pPr>
      <w:r w:rsidRPr="00E10291">
        <w:rPr>
          <w:rFonts w:eastAsia="Calibri"/>
          <w:szCs w:val="24"/>
          <w:lang w:val="en-IE" w:eastAsia="en-IE"/>
        </w:rPr>
        <w:t xml:space="preserve">EP: RC9-0179/2024 </w:t>
      </w:r>
    </w:p>
    <w:p w14:paraId="74309CE3" w14:textId="77777777" w:rsidR="00E10291" w:rsidRPr="00E10291" w:rsidRDefault="00E10291" w:rsidP="00E10291">
      <w:pPr>
        <w:spacing w:line="240" w:lineRule="auto"/>
        <w:ind w:left="720"/>
        <w:jc w:val="both"/>
        <w:rPr>
          <w:rFonts w:eastAsia="Calibri"/>
          <w:szCs w:val="24"/>
          <w:lang w:val="en-IE" w:eastAsia="en-IE"/>
        </w:rPr>
      </w:pPr>
      <w:r w:rsidRPr="00E10291">
        <w:rPr>
          <w:rFonts w:eastAsia="Calibri"/>
          <w:szCs w:val="24"/>
          <w:lang w:val="en-IE" w:eastAsia="en-IE"/>
        </w:rPr>
        <w:t>Date: 14-03-2024</w:t>
      </w:r>
    </w:p>
    <w:p w14:paraId="07FFA582" w14:textId="77777777" w:rsidR="00E10291" w:rsidRPr="00E10291" w:rsidRDefault="00E10291" w:rsidP="00E10291">
      <w:pPr>
        <w:spacing w:after="120" w:line="240" w:lineRule="auto"/>
        <w:ind w:firstLine="720"/>
        <w:jc w:val="both"/>
        <w:rPr>
          <w:rFonts w:eastAsia="Calibri"/>
          <w:szCs w:val="24"/>
          <w:lang w:val="en-IE" w:eastAsia="en-IE"/>
        </w:rPr>
      </w:pPr>
      <w:r w:rsidRPr="00E10291">
        <w:rPr>
          <w:rFonts w:eastAsia="Calibri"/>
          <w:szCs w:val="24"/>
          <w:lang w:val="en-IE" w:eastAsia="en-IE"/>
        </w:rPr>
        <w:t>Competence: Josep BORRELL FONTELLES</w:t>
      </w:r>
    </w:p>
    <w:p w14:paraId="757D1536" w14:textId="77777777" w:rsidR="00E10291" w:rsidRPr="00E10291" w:rsidRDefault="00E10291" w:rsidP="00E10291">
      <w:pPr>
        <w:spacing w:after="240" w:line="240" w:lineRule="auto"/>
        <w:ind w:left="360"/>
        <w:jc w:val="both"/>
        <w:rPr>
          <w:rFonts w:eastAsia="Calibri"/>
          <w:szCs w:val="24"/>
          <w:lang w:val="en-GB" w:eastAsia="en-US"/>
        </w:rPr>
      </w:pPr>
      <w:r w:rsidRPr="00E10291">
        <w:rPr>
          <w:rFonts w:eastAsia="Calibri"/>
          <w:szCs w:val="24"/>
          <w:lang w:val="en-GB" w:eastAsia="en-US"/>
        </w:rPr>
        <w:t>Reason: The Commission will not be responding formally to this resolution, as the issues raised have been comprehensively addressed in plenary by Commissioner Ferreira on behalf of the High Representative/Vice-President Borrell.</w:t>
      </w:r>
    </w:p>
    <w:p w14:paraId="52446CA8" w14:textId="48BF0A1E" w:rsidR="00E10291" w:rsidRPr="00E10291" w:rsidRDefault="00E10291" w:rsidP="00E10291">
      <w:pPr>
        <w:numPr>
          <w:ilvl w:val="0"/>
          <w:numId w:val="2"/>
        </w:numPr>
        <w:spacing w:line="240" w:lineRule="auto"/>
        <w:ind w:left="720"/>
        <w:contextualSpacing/>
        <w:jc w:val="both"/>
        <w:rPr>
          <w:rFonts w:eastAsia="Calibri"/>
          <w:szCs w:val="24"/>
          <w:lang w:val="en-IE" w:eastAsia="fr-BE"/>
        </w:rPr>
      </w:pPr>
      <w:r w:rsidRPr="00E10291">
        <w:rPr>
          <w:rFonts w:eastAsia="Calibri"/>
          <w:szCs w:val="24"/>
          <w:lang w:val="en-IE" w:eastAsia="fr-BE"/>
        </w:rPr>
        <w:t>Return of Romanian national treasure illegally appropriated by Russia (2024/2605</w:t>
      </w:r>
      <w:r>
        <w:rPr>
          <w:rFonts w:eastAsia="Calibri"/>
          <w:szCs w:val="24"/>
          <w:lang w:val="en-IE" w:eastAsia="fr-BE"/>
        </w:rPr>
        <w:t> </w:t>
      </w:r>
      <w:r w:rsidRPr="00E10291">
        <w:rPr>
          <w:rFonts w:eastAsia="Calibri"/>
          <w:szCs w:val="24"/>
          <w:lang w:val="en-IE" w:eastAsia="fr-BE"/>
        </w:rPr>
        <w:t>(RSP))</w:t>
      </w:r>
    </w:p>
    <w:p w14:paraId="26095D79" w14:textId="77777777" w:rsidR="00E10291" w:rsidRPr="00E10291" w:rsidRDefault="00E10291" w:rsidP="00E10291">
      <w:pPr>
        <w:spacing w:line="240" w:lineRule="auto"/>
        <w:ind w:left="720"/>
        <w:jc w:val="both"/>
        <w:rPr>
          <w:rFonts w:eastAsia="Calibri"/>
          <w:szCs w:val="24"/>
          <w:lang w:val="en-IE" w:eastAsia="en-IE"/>
        </w:rPr>
      </w:pPr>
      <w:r w:rsidRPr="00E10291">
        <w:rPr>
          <w:rFonts w:eastAsia="Calibri"/>
          <w:szCs w:val="24"/>
          <w:lang w:val="en-IE" w:eastAsia="en-IE"/>
        </w:rPr>
        <w:t xml:space="preserve">EP: RC9-0169/2024 </w:t>
      </w:r>
    </w:p>
    <w:p w14:paraId="5053A8C6" w14:textId="77777777" w:rsidR="00E10291" w:rsidRPr="00E10291" w:rsidRDefault="00E10291" w:rsidP="00E10291">
      <w:pPr>
        <w:spacing w:line="240" w:lineRule="auto"/>
        <w:ind w:left="720"/>
        <w:jc w:val="both"/>
        <w:rPr>
          <w:rFonts w:eastAsia="Calibri"/>
          <w:szCs w:val="24"/>
          <w:lang w:val="en-IE" w:eastAsia="en-IE"/>
        </w:rPr>
      </w:pPr>
      <w:r w:rsidRPr="00E10291">
        <w:rPr>
          <w:rFonts w:eastAsia="Calibri"/>
          <w:szCs w:val="24"/>
          <w:lang w:val="en-IE" w:eastAsia="en-IE"/>
        </w:rPr>
        <w:t>Date: 14-03-2024</w:t>
      </w:r>
    </w:p>
    <w:p w14:paraId="347E8826" w14:textId="77777777" w:rsidR="00E10291" w:rsidRPr="00E10291" w:rsidRDefault="00E10291" w:rsidP="00E10291">
      <w:pPr>
        <w:spacing w:after="120" w:line="240" w:lineRule="auto"/>
        <w:ind w:firstLine="720"/>
        <w:jc w:val="both"/>
        <w:rPr>
          <w:rFonts w:eastAsia="Calibri"/>
          <w:szCs w:val="24"/>
          <w:lang w:val="en-IE" w:eastAsia="en-IE"/>
        </w:rPr>
      </w:pPr>
      <w:r w:rsidRPr="00E10291">
        <w:rPr>
          <w:rFonts w:eastAsia="Calibri"/>
          <w:szCs w:val="24"/>
          <w:lang w:val="en-IE" w:eastAsia="en-IE"/>
        </w:rPr>
        <w:t>Competence: Josep BORRELL FONTELLES</w:t>
      </w:r>
    </w:p>
    <w:p w14:paraId="4C3647C0" w14:textId="77777777" w:rsidR="00E10291" w:rsidRPr="00E10291" w:rsidRDefault="00E10291" w:rsidP="00E10291">
      <w:pPr>
        <w:spacing w:line="240" w:lineRule="auto"/>
        <w:ind w:left="360"/>
        <w:jc w:val="both"/>
        <w:rPr>
          <w:rFonts w:eastAsia="Calibri"/>
          <w:szCs w:val="24"/>
          <w:lang w:val="en-IE" w:eastAsia="en-IE"/>
        </w:rPr>
      </w:pPr>
      <w:r w:rsidRPr="00E10291">
        <w:rPr>
          <w:rFonts w:eastAsia="Calibri"/>
          <w:szCs w:val="24"/>
          <w:lang w:val="en-GB" w:eastAsia="en-US"/>
        </w:rPr>
        <w:t>Reason: The Commission will not be responding formally to this resolution, as the issues raised have been comprehensively addressed in plenary by Commissioner Ferreira on behalf of the High Representative/Vice-President Borrell.</w:t>
      </w:r>
    </w:p>
    <w:sectPr w:rsidR="00E10291" w:rsidRPr="00E10291" w:rsidSect="00C85D7E">
      <w:footerReference w:type="default" r:id="rId8"/>
      <w:headerReference w:type="first" r:id="rId9"/>
      <w:footerReference w:type="first" r:id="rId10"/>
      <w:pgSz w:w="11906" w:h="16838" w:code="9"/>
      <w:pgMar w:top="1276" w:right="1416"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AEF4B" w14:textId="77777777" w:rsidR="00EC7926" w:rsidRDefault="00EC7926">
      <w:pPr>
        <w:spacing w:line="240" w:lineRule="auto"/>
      </w:pPr>
      <w:r>
        <w:separator/>
      </w:r>
    </w:p>
  </w:endnote>
  <w:endnote w:type="continuationSeparator" w:id="0">
    <w:p w14:paraId="2043CDB5" w14:textId="77777777" w:rsidR="00EC7926" w:rsidRDefault="00EC7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063513"/>
      <w:docPartObj>
        <w:docPartGallery w:val="Page Numbers (Bottom of Page)"/>
        <w:docPartUnique/>
      </w:docPartObj>
    </w:sdtPr>
    <w:sdtEndPr>
      <w:rPr>
        <w:noProof/>
      </w:rPr>
    </w:sdtEndPr>
    <w:sdtContent>
      <w:p w14:paraId="4CB9583F" w14:textId="24BC648F" w:rsidR="00EC7926" w:rsidRDefault="00EC7926">
        <w:pPr>
          <w:pStyle w:val="Footer"/>
          <w:jc w:val="center"/>
        </w:pPr>
        <w:r>
          <w:fldChar w:fldCharType="begin"/>
        </w:r>
        <w:r>
          <w:instrText xml:space="preserve"> PAGE   \* MERGEFORMAT </w:instrText>
        </w:r>
        <w:r>
          <w:fldChar w:fldCharType="separate"/>
        </w:r>
        <w:r w:rsidR="005B5685">
          <w:rPr>
            <w:noProof/>
          </w:rPr>
          <w:t>7</w:t>
        </w:r>
        <w:r>
          <w:rPr>
            <w:noProof/>
          </w:rPr>
          <w:fldChar w:fldCharType="end"/>
        </w:r>
      </w:p>
    </w:sdtContent>
  </w:sdt>
  <w:p w14:paraId="7D7B498A" w14:textId="77777777" w:rsidR="00EC7926" w:rsidRDefault="00E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76F8" w14:textId="53E37218" w:rsidR="00EC7926" w:rsidRPr="00D27B10" w:rsidRDefault="002A5302" w:rsidP="00D27B10">
    <w:pPr>
      <w:pStyle w:val="Footer"/>
    </w:pPr>
    <w:sdt>
      <w:sdtPr>
        <w:id w:val="-2078815292"/>
        <w:dataBinding w:xpath="/Author/Addresses/Address[Id = 'f03b5801-04c9-4931-aa17-c6d6c70bc579']/Footer" w:storeItemID="{838978BC-C3A0-47AD-B09E-817DA4FB7F8A}"/>
        <w:text w:multiLine="1"/>
      </w:sdtPr>
      <w:sdtEndPr/>
      <w:sdtContent>
        <w:r w:rsidR="00D27B10">
          <w:t>Commission européenne/</w:t>
        </w:r>
        <w:proofErr w:type="spellStart"/>
        <w:r w:rsidR="00D27B10">
          <w:t>Europese</w:t>
        </w:r>
        <w:proofErr w:type="spellEnd"/>
        <w:r w:rsidR="00D27B10">
          <w:t xml:space="preserve"> </w:t>
        </w:r>
        <w:proofErr w:type="spellStart"/>
        <w:r w:rsidR="00D27B10">
          <w:t>Commissie</w:t>
        </w:r>
        <w:proofErr w:type="spellEnd"/>
        <w:r w:rsidR="00D27B10">
          <w:t>, 1049 Bruxelles/Brussel, BELGIQUE/BELGIË - Tel. +32 22991111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796EF" w14:textId="77777777" w:rsidR="00EC7926" w:rsidRDefault="00EC7926">
      <w:pPr>
        <w:spacing w:line="240" w:lineRule="auto"/>
      </w:pPr>
      <w:r>
        <w:separator/>
      </w:r>
    </w:p>
  </w:footnote>
  <w:footnote w:type="continuationSeparator" w:id="0">
    <w:p w14:paraId="72959857" w14:textId="77777777" w:rsidR="00EC7926" w:rsidRDefault="00EC79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876" w:type="dxa"/>
      <w:tblLayout w:type="fixed"/>
      <w:tblCellMar>
        <w:left w:w="0" w:type="dxa"/>
        <w:right w:w="0" w:type="dxa"/>
      </w:tblCellMar>
      <w:tblLook w:val="0000" w:firstRow="0" w:lastRow="0" w:firstColumn="0" w:lastColumn="0" w:noHBand="0" w:noVBand="0"/>
    </w:tblPr>
    <w:tblGrid>
      <w:gridCol w:w="2296"/>
      <w:gridCol w:w="7290"/>
      <w:gridCol w:w="7290"/>
    </w:tblGrid>
    <w:tr w:rsidR="00EC7926" w:rsidRPr="005B5685" w14:paraId="179CF99E" w14:textId="77777777" w:rsidTr="008762C3">
      <w:trPr>
        <w:trHeight w:hRule="exact" w:val="1423"/>
      </w:trPr>
      <w:tc>
        <w:tcPr>
          <w:tcW w:w="2296" w:type="dxa"/>
          <w:vAlign w:val="bottom"/>
        </w:tcPr>
        <w:p w14:paraId="7E80D048" w14:textId="77777777" w:rsidR="00EC7926" w:rsidRPr="004754B5" w:rsidRDefault="00EC7926" w:rsidP="004754B5">
          <w:pPr>
            <w:spacing w:before="100" w:beforeAutospacing="1" w:after="200" w:line="276" w:lineRule="auto"/>
            <w:rPr>
              <w:rFonts w:asciiTheme="minorHAnsi" w:eastAsiaTheme="minorHAnsi" w:hAnsiTheme="minorHAnsi" w:cstheme="minorBidi"/>
              <w:sz w:val="22"/>
              <w:szCs w:val="22"/>
              <w:lang w:val="en-GB" w:eastAsia="en-US"/>
            </w:rPr>
          </w:pPr>
          <w:r w:rsidRPr="004754B5">
            <w:rPr>
              <w:rFonts w:asciiTheme="minorHAnsi" w:eastAsiaTheme="minorHAnsi" w:hAnsiTheme="minorHAnsi" w:cstheme="minorBidi"/>
              <w:noProof/>
              <w:sz w:val="22"/>
              <w:szCs w:val="22"/>
              <w:lang w:val="en-GB"/>
            </w:rPr>
            <w:drawing>
              <wp:inline distT="0" distB="0" distL="0" distR="0" wp14:anchorId="7C20EE4C" wp14:editId="1662E564">
                <wp:extent cx="1365250" cy="66992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250" cy="669925"/>
                        </a:xfrm>
                        <a:prstGeom prst="rect">
                          <a:avLst/>
                        </a:prstGeom>
                        <a:noFill/>
                        <a:ln>
                          <a:noFill/>
                        </a:ln>
                      </pic:spPr>
                    </pic:pic>
                  </a:graphicData>
                </a:graphic>
              </wp:inline>
            </w:drawing>
          </w:r>
        </w:p>
      </w:tc>
      <w:tc>
        <w:tcPr>
          <w:tcW w:w="7290" w:type="dxa"/>
        </w:tcPr>
        <w:p w14:paraId="48C1FEA6" w14:textId="77777777" w:rsidR="00D27B10" w:rsidRPr="000F6B0B" w:rsidRDefault="002A5302" w:rsidP="00D27B10">
          <w:pPr>
            <w:pStyle w:val="ZCom"/>
            <w:rPr>
              <w:rFonts w:ascii="Times New Roman" w:hAnsi="Times New Roman"/>
              <w:lang w:val="en-GB"/>
            </w:rPr>
          </w:pPr>
          <w:sdt>
            <w:sdtPr>
              <w:rPr>
                <w:rFonts w:ascii="Times New Roman" w:hAnsi="Times New Roman"/>
                <w:lang w:val="en-GB"/>
              </w:rPr>
              <w:id w:val="-1449456239"/>
              <w:dataBinding w:xpath="/Texts/OrgaRoot" w:storeItemID="{4EF90DE6-88B6-4264-9629-4D8DFDFE87D2}"/>
              <w:text w:multiLine="1"/>
            </w:sdtPr>
            <w:sdtEndPr/>
            <w:sdtContent>
              <w:r w:rsidR="00D27B10" w:rsidRPr="000F6B0B">
                <w:rPr>
                  <w:rFonts w:ascii="Times New Roman" w:hAnsi="Times New Roman"/>
                  <w:lang w:val="en-GB"/>
                </w:rPr>
                <w:t>EUROPEAN COMMISSION</w:t>
              </w:r>
            </w:sdtContent>
          </w:sdt>
        </w:p>
        <w:p w14:paraId="55530AC8" w14:textId="77777777" w:rsidR="00D27B10" w:rsidRPr="000F6B0B" w:rsidRDefault="002A5302" w:rsidP="00D27B10">
          <w:pPr>
            <w:pStyle w:val="ZDGName"/>
            <w:rPr>
              <w:rFonts w:ascii="Times New Roman" w:hAnsi="Times New Roman"/>
              <w:caps/>
              <w:lang w:val="en-GB"/>
            </w:rPr>
          </w:pPr>
          <w:sdt>
            <w:sdtPr>
              <w:rPr>
                <w:rFonts w:ascii="Times New Roman" w:hAnsi="Times New Roman"/>
                <w:caps/>
                <w:lang w:val="en-GB"/>
              </w:rPr>
              <w:id w:val="-1073502903"/>
              <w:dataBinding w:xpath="/Author/OrgaEntity1/HeadLine1" w:storeItemID="{7D34054F-3F6D-4A92-A692-E84D0A23A653}"/>
              <w:text w:multiLine="1"/>
            </w:sdtPr>
            <w:sdtEndPr/>
            <w:sdtContent>
              <w:r w:rsidR="00D27B10" w:rsidRPr="000F6B0B">
                <w:rPr>
                  <w:rFonts w:ascii="Times New Roman" w:hAnsi="Times New Roman"/>
                  <w:caps/>
                  <w:lang w:val="en-GB"/>
                </w:rPr>
                <w:t>SECRETARIAT-GENERAL</w:t>
              </w:r>
            </w:sdtContent>
          </w:sdt>
        </w:p>
        <w:p w14:paraId="6DD18ABF" w14:textId="77777777" w:rsidR="00D27B10" w:rsidRPr="000F6B0B" w:rsidRDefault="00D27B10" w:rsidP="00D27B10">
          <w:pPr>
            <w:pStyle w:val="ZDGName"/>
            <w:rPr>
              <w:rFonts w:ascii="Times New Roman" w:hAnsi="Times New Roman"/>
              <w:lang w:val="en-GB"/>
            </w:rPr>
          </w:pPr>
        </w:p>
        <w:p w14:paraId="1AC4B767" w14:textId="77777777" w:rsidR="00D27B10" w:rsidRPr="000F6B0B" w:rsidRDefault="002A5302" w:rsidP="00D27B10">
          <w:pPr>
            <w:pStyle w:val="ZDGName"/>
            <w:rPr>
              <w:rFonts w:ascii="Times New Roman" w:hAnsi="Times New Roman"/>
              <w:lang w:val="en-GB"/>
            </w:rPr>
          </w:pPr>
          <w:sdt>
            <w:sdtPr>
              <w:rPr>
                <w:rFonts w:ascii="Times New Roman" w:hAnsi="Times New Roman"/>
                <w:lang w:val="en-GB"/>
              </w:rPr>
              <w:id w:val="818927274"/>
              <w:dataBinding w:xpath="/Author/OrgaEntity2/HeadLine1" w:storeItemID="{7D34054F-3F6D-4A92-A692-E84D0A23A653}"/>
              <w:text w:multiLine="1"/>
            </w:sdtPr>
            <w:sdtEndPr/>
            <w:sdtContent>
              <w:r w:rsidR="00D27B10" w:rsidRPr="000F6B0B">
                <w:rPr>
                  <w:rFonts w:ascii="Times New Roman" w:hAnsi="Times New Roman"/>
                  <w:lang w:val="en-GB"/>
                </w:rPr>
                <w:t>Directorate B - Decision-making &amp; Collegiality</w:t>
              </w:r>
            </w:sdtContent>
          </w:sdt>
        </w:p>
        <w:p w14:paraId="25386C7D" w14:textId="07BCA132" w:rsidR="00EC7926" w:rsidRPr="000F6B0B" w:rsidRDefault="002A5302" w:rsidP="00D27B10">
          <w:pPr>
            <w:spacing w:line="240" w:lineRule="auto"/>
            <w:ind w:right="85"/>
            <w:jc w:val="both"/>
            <w:rPr>
              <w:rFonts w:cs="Arial"/>
              <w:color w:val="000000"/>
              <w:sz w:val="16"/>
              <w:szCs w:val="16"/>
              <w:lang w:val="en-GB" w:eastAsia="fr-BE"/>
            </w:rPr>
          </w:pPr>
          <w:sdt>
            <w:sdtPr>
              <w:rPr>
                <w:b/>
                <w:sz w:val="16"/>
                <w:szCs w:val="16"/>
                <w:lang w:val="en-GB"/>
              </w:rPr>
              <w:id w:val="-1771687423"/>
              <w:dataBinding w:xpath="/Author/OrgaEntity3/HeadLine1" w:storeItemID="{7D34054F-3F6D-4A92-A692-E84D0A23A653}"/>
              <w:text w:multiLine="1"/>
            </w:sdtPr>
            <w:sdtEndPr/>
            <w:sdtContent>
              <w:r w:rsidR="00D27B10" w:rsidRPr="000F6B0B">
                <w:rPr>
                  <w:b/>
                  <w:sz w:val="16"/>
                  <w:szCs w:val="16"/>
                  <w:lang w:val="en-GB"/>
                </w:rPr>
                <w:t>SG.B.3 - Interinstitutional Relations Group (GRI) Secretariat</w:t>
              </w:r>
            </w:sdtContent>
          </w:sdt>
        </w:p>
      </w:tc>
      <w:tc>
        <w:tcPr>
          <w:tcW w:w="7290" w:type="dxa"/>
          <w:vAlign w:val="bottom"/>
        </w:tcPr>
        <w:p w14:paraId="00A6BC93" w14:textId="77777777" w:rsidR="00EC7926" w:rsidRPr="000F6B0B" w:rsidRDefault="00EC7926" w:rsidP="004754B5">
          <w:pPr>
            <w:spacing w:after="200" w:line="240" w:lineRule="auto"/>
            <w:ind w:right="85"/>
            <w:rPr>
              <w:b/>
              <w:sz w:val="16"/>
              <w:szCs w:val="16"/>
              <w:lang w:val="en-GB" w:eastAsia="en-US"/>
            </w:rPr>
          </w:pPr>
        </w:p>
      </w:tc>
    </w:tr>
  </w:tbl>
  <w:p w14:paraId="79ACE709" w14:textId="77777777" w:rsidR="00EC7926" w:rsidRPr="000F6B0B" w:rsidRDefault="00EC7926">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CA6E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30741"/>
    <w:multiLevelType w:val="hybridMultilevel"/>
    <w:tmpl w:val="2FC8579A"/>
    <w:lvl w:ilvl="0" w:tplc="3228B35C">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043E9B"/>
    <w:multiLevelType w:val="hybridMultilevel"/>
    <w:tmpl w:val="F5AA273E"/>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3" w15:restartNumberingAfterBreak="0">
    <w:nsid w:val="1DC1DB22"/>
    <w:multiLevelType w:val="hybridMultilevel"/>
    <w:tmpl w:val="9814B73A"/>
    <w:lvl w:ilvl="0" w:tplc="D1483480">
      <w:start w:val="6"/>
      <w:numFmt w:val="bullet"/>
      <w:lvlText w:val="-"/>
      <w:lvlJc w:val="left"/>
      <w:pPr>
        <w:ind w:left="720" w:hanging="360"/>
      </w:pPr>
      <w:rPr>
        <w:rFonts w:ascii="Times New Roman" w:hAnsi="Times New Roman" w:hint="default"/>
      </w:rPr>
    </w:lvl>
    <w:lvl w:ilvl="1" w:tplc="67A802E8">
      <w:start w:val="1"/>
      <w:numFmt w:val="bullet"/>
      <w:lvlText w:val="o"/>
      <w:lvlJc w:val="left"/>
      <w:pPr>
        <w:ind w:left="1440" w:hanging="360"/>
      </w:pPr>
      <w:rPr>
        <w:rFonts w:ascii="Courier New" w:hAnsi="Courier New" w:hint="default"/>
      </w:rPr>
    </w:lvl>
    <w:lvl w:ilvl="2" w:tplc="F5243072">
      <w:start w:val="1"/>
      <w:numFmt w:val="bullet"/>
      <w:lvlText w:val=""/>
      <w:lvlJc w:val="left"/>
      <w:pPr>
        <w:ind w:left="2160" w:hanging="360"/>
      </w:pPr>
      <w:rPr>
        <w:rFonts w:ascii="Wingdings" w:hAnsi="Wingdings" w:hint="default"/>
      </w:rPr>
    </w:lvl>
    <w:lvl w:ilvl="3" w:tplc="E20C8DC4">
      <w:start w:val="1"/>
      <w:numFmt w:val="bullet"/>
      <w:lvlText w:val=""/>
      <w:lvlJc w:val="left"/>
      <w:pPr>
        <w:ind w:left="2880" w:hanging="360"/>
      </w:pPr>
      <w:rPr>
        <w:rFonts w:ascii="Symbol" w:hAnsi="Symbol" w:hint="default"/>
      </w:rPr>
    </w:lvl>
    <w:lvl w:ilvl="4" w:tplc="1792BD54">
      <w:start w:val="1"/>
      <w:numFmt w:val="bullet"/>
      <w:lvlText w:val="o"/>
      <w:lvlJc w:val="left"/>
      <w:pPr>
        <w:ind w:left="3600" w:hanging="360"/>
      </w:pPr>
      <w:rPr>
        <w:rFonts w:ascii="Courier New" w:hAnsi="Courier New" w:hint="default"/>
      </w:rPr>
    </w:lvl>
    <w:lvl w:ilvl="5" w:tplc="EB8C0B2A">
      <w:start w:val="1"/>
      <w:numFmt w:val="bullet"/>
      <w:lvlText w:val=""/>
      <w:lvlJc w:val="left"/>
      <w:pPr>
        <w:ind w:left="4320" w:hanging="360"/>
      </w:pPr>
      <w:rPr>
        <w:rFonts w:ascii="Wingdings" w:hAnsi="Wingdings" w:hint="default"/>
      </w:rPr>
    </w:lvl>
    <w:lvl w:ilvl="6" w:tplc="B5724D88">
      <w:start w:val="1"/>
      <w:numFmt w:val="bullet"/>
      <w:lvlText w:val=""/>
      <w:lvlJc w:val="left"/>
      <w:pPr>
        <w:ind w:left="5040" w:hanging="360"/>
      </w:pPr>
      <w:rPr>
        <w:rFonts w:ascii="Symbol" w:hAnsi="Symbol" w:hint="default"/>
      </w:rPr>
    </w:lvl>
    <w:lvl w:ilvl="7" w:tplc="B7CA4C7E">
      <w:start w:val="1"/>
      <w:numFmt w:val="bullet"/>
      <w:lvlText w:val="o"/>
      <w:lvlJc w:val="left"/>
      <w:pPr>
        <w:ind w:left="5760" w:hanging="360"/>
      </w:pPr>
      <w:rPr>
        <w:rFonts w:ascii="Courier New" w:hAnsi="Courier New" w:hint="default"/>
      </w:rPr>
    </w:lvl>
    <w:lvl w:ilvl="8" w:tplc="E3B63A82">
      <w:start w:val="1"/>
      <w:numFmt w:val="bullet"/>
      <w:lvlText w:val=""/>
      <w:lvlJc w:val="left"/>
      <w:pPr>
        <w:ind w:left="6480" w:hanging="360"/>
      </w:pPr>
      <w:rPr>
        <w:rFonts w:ascii="Wingdings" w:hAnsi="Wingdings" w:hint="default"/>
      </w:rPr>
    </w:lvl>
  </w:abstractNum>
  <w:abstractNum w:abstractNumId="4" w15:restartNumberingAfterBreak="0">
    <w:nsid w:val="202B488B"/>
    <w:multiLevelType w:val="hybridMultilevel"/>
    <w:tmpl w:val="5CFCB9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3F3471C"/>
    <w:multiLevelType w:val="hybridMultilevel"/>
    <w:tmpl w:val="17A68CA6"/>
    <w:lvl w:ilvl="0" w:tplc="44C6E5DE">
      <w:start w:val="1"/>
      <w:numFmt w:val="bullet"/>
      <w:lvlText w:val="•"/>
      <w:lvlJc w:val="left"/>
      <w:pPr>
        <w:ind w:left="1080" w:hanging="360"/>
      </w:pPr>
      <w:rPr>
        <w:rFonts w:ascii="Arial" w:hAnsi="Aria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9A54EC1"/>
    <w:multiLevelType w:val="hybridMultilevel"/>
    <w:tmpl w:val="63285D02"/>
    <w:lvl w:ilvl="0" w:tplc="FFFFFFFF">
      <w:start w:val="6"/>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D293CE3"/>
    <w:multiLevelType w:val="multilevel"/>
    <w:tmpl w:val="0CE2A826"/>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E216E84"/>
    <w:multiLevelType w:val="hybridMultilevel"/>
    <w:tmpl w:val="6B984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4869D2"/>
    <w:multiLevelType w:val="hybridMultilevel"/>
    <w:tmpl w:val="E048D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B813F5"/>
    <w:multiLevelType w:val="hybridMultilevel"/>
    <w:tmpl w:val="ED8CD96E"/>
    <w:lvl w:ilvl="0" w:tplc="9C46A844">
      <w:numFmt w:val="bullet"/>
      <w:lvlText w:val="-"/>
      <w:lvlJc w:val="left"/>
      <w:pPr>
        <w:ind w:left="720" w:hanging="360"/>
      </w:pPr>
      <w:rPr>
        <w:rFonts w:ascii="Times New Roman" w:eastAsia="Calibri" w:hAnsi="Times New Roman" w:cs="Times New Roman" w:hint="default"/>
      </w:rPr>
    </w:lvl>
    <w:lvl w:ilvl="1" w:tplc="18090003">
      <w:start w:val="1"/>
      <w:numFmt w:val="bullet"/>
      <w:lvlText w:val="o"/>
      <w:lvlJc w:val="left"/>
      <w:pPr>
        <w:ind w:left="1778"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42BB4994"/>
    <w:multiLevelType w:val="hybridMultilevel"/>
    <w:tmpl w:val="B94870E0"/>
    <w:lvl w:ilvl="0" w:tplc="80744CE0">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8E54791"/>
    <w:multiLevelType w:val="hybridMultilevel"/>
    <w:tmpl w:val="A7CCDF30"/>
    <w:lvl w:ilvl="0" w:tplc="9C2CAC26">
      <w:start w:val="2"/>
      <w:numFmt w:val="bullet"/>
      <w:lvlText w:val="-"/>
      <w:lvlJc w:val="left"/>
      <w:pPr>
        <w:ind w:left="842" w:hanging="360"/>
      </w:pPr>
      <w:rPr>
        <w:rFonts w:ascii="Times New Roman" w:eastAsia="Times New Roman" w:hAnsi="Times New Roman" w:cs="Times New Roman" w:hint="default"/>
      </w:rPr>
    </w:lvl>
    <w:lvl w:ilvl="1" w:tplc="18090003" w:tentative="1">
      <w:start w:val="1"/>
      <w:numFmt w:val="bullet"/>
      <w:lvlText w:val="o"/>
      <w:lvlJc w:val="left"/>
      <w:pPr>
        <w:ind w:left="1562" w:hanging="360"/>
      </w:pPr>
      <w:rPr>
        <w:rFonts w:ascii="Courier New" w:hAnsi="Courier New" w:cs="Courier New" w:hint="default"/>
      </w:rPr>
    </w:lvl>
    <w:lvl w:ilvl="2" w:tplc="18090005" w:tentative="1">
      <w:start w:val="1"/>
      <w:numFmt w:val="bullet"/>
      <w:lvlText w:val=""/>
      <w:lvlJc w:val="left"/>
      <w:pPr>
        <w:ind w:left="2282" w:hanging="360"/>
      </w:pPr>
      <w:rPr>
        <w:rFonts w:ascii="Wingdings" w:hAnsi="Wingdings" w:hint="default"/>
      </w:rPr>
    </w:lvl>
    <w:lvl w:ilvl="3" w:tplc="18090001" w:tentative="1">
      <w:start w:val="1"/>
      <w:numFmt w:val="bullet"/>
      <w:lvlText w:val=""/>
      <w:lvlJc w:val="left"/>
      <w:pPr>
        <w:ind w:left="3002" w:hanging="360"/>
      </w:pPr>
      <w:rPr>
        <w:rFonts w:ascii="Symbol" w:hAnsi="Symbol" w:hint="default"/>
      </w:rPr>
    </w:lvl>
    <w:lvl w:ilvl="4" w:tplc="18090003" w:tentative="1">
      <w:start w:val="1"/>
      <w:numFmt w:val="bullet"/>
      <w:lvlText w:val="o"/>
      <w:lvlJc w:val="left"/>
      <w:pPr>
        <w:ind w:left="3722" w:hanging="360"/>
      </w:pPr>
      <w:rPr>
        <w:rFonts w:ascii="Courier New" w:hAnsi="Courier New" w:cs="Courier New" w:hint="default"/>
      </w:rPr>
    </w:lvl>
    <w:lvl w:ilvl="5" w:tplc="18090005" w:tentative="1">
      <w:start w:val="1"/>
      <w:numFmt w:val="bullet"/>
      <w:lvlText w:val=""/>
      <w:lvlJc w:val="left"/>
      <w:pPr>
        <w:ind w:left="4442" w:hanging="360"/>
      </w:pPr>
      <w:rPr>
        <w:rFonts w:ascii="Wingdings" w:hAnsi="Wingdings" w:hint="default"/>
      </w:rPr>
    </w:lvl>
    <w:lvl w:ilvl="6" w:tplc="18090001" w:tentative="1">
      <w:start w:val="1"/>
      <w:numFmt w:val="bullet"/>
      <w:lvlText w:val=""/>
      <w:lvlJc w:val="left"/>
      <w:pPr>
        <w:ind w:left="5162" w:hanging="360"/>
      </w:pPr>
      <w:rPr>
        <w:rFonts w:ascii="Symbol" w:hAnsi="Symbol" w:hint="default"/>
      </w:rPr>
    </w:lvl>
    <w:lvl w:ilvl="7" w:tplc="18090003" w:tentative="1">
      <w:start w:val="1"/>
      <w:numFmt w:val="bullet"/>
      <w:lvlText w:val="o"/>
      <w:lvlJc w:val="left"/>
      <w:pPr>
        <w:ind w:left="5882" w:hanging="360"/>
      </w:pPr>
      <w:rPr>
        <w:rFonts w:ascii="Courier New" w:hAnsi="Courier New" w:cs="Courier New" w:hint="default"/>
      </w:rPr>
    </w:lvl>
    <w:lvl w:ilvl="8" w:tplc="18090005" w:tentative="1">
      <w:start w:val="1"/>
      <w:numFmt w:val="bullet"/>
      <w:lvlText w:val=""/>
      <w:lvlJc w:val="left"/>
      <w:pPr>
        <w:ind w:left="6602" w:hanging="360"/>
      </w:pPr>
      <w:rPr>
        <w:rFonts w:ascii="Wingdings" w:hAnsi="Wingdings" w:hint="default"/>
      </w:rPr>
    </w:lvl>
  </w:abstractNum>
  <w:abstractNum w:abstractNumId="13" w15:restartNumberingAfterBreak="0">
    <w:nsid w:val="50AF87F4"/>
    <w:multiLevelType w:val="hybridMultilevel"/>
    <w:tmpl w:val="E29648E4"/>
    <w:lvl w:ilvl="0" w:tplc="B1C2EC30">
      <w:start w:val="6"/>
      <w:numFmt w:val="bullet"/>
      <w:lvlText w:val="-"/>
      <w:lvlJc w:val="left"/>
      <w:pPr>
        <w:ind w:left="720" w:hanging="360"/>
      </w:pPr>
      <w:rPr>
        <w:rFonts w:ascii="Times New Roman" w:hAnsi="Times New Roman" w:hint="default"/>
      </w:rPr>
    </w:lvl>
    <w:lvl w:ilvl="1" w:tplc="9F46C8A2">
      <w:start w:val="1"/>
      <w:numFmt w:val="bullet"/>
      <w:lvlText w:val="o"/>
      <w:lvlJc w:val="left"/>
      <w:pPr>
        <w:ind w:left="1440" w:hanging="360"/>
      </w:pPr>
      <w:rPr>
        <w:rFonts w:ascii="Courier New" w:hAnsi="Courier New" w:hint="default"/>
      </w:rPr>
    </w:lvl>
    <w:lvl w:ilvl="2" w:tplc="8130A882">
      <w:start w:val="1"/>
      <w:numFmt w:val="bullet"/>
      <w:lvlText w:val=""/>
      <w:lvlJc w:val="left"/>
      <w:pPr>
        <w:ind w:left="2160" w:hanging="360"/>
      </w:pPr>
      <w:rPr>
        <w:rFonts w:ascii="Wingdings" w:hAnsi="Wingdings" w:hint="default"/>
      </w:rPr>
    </w:lvl>
    <w:lvl w:ilvl="3" w:tplc="10A624BC">
      <w:start w:val="1"/>
      <w:numFmt w:val="bullet"/>
      <w:lvlText w:val=""/>
      <w:lvlJc w:val="left"/>
      <w:pPr>
        <w:ind w:left="2880" w:hanging="360"/>
      </w:pPr>
      <w:rPr>
        <w:rFonts w:ascii="Symbol" w:hAnsi="Symbol" w:hint="default"/>
      </w:rPr>
    </w:lvl>
    <w:lvl w:ilvl="4" w:tplc="9404C9B4">
      <w:start w:val="1"/>
      <w:numFmt w:val="bullet"/>
      <w:lvlText w:val="o"/>
      <w:lvlJc w:val="left"/>
      <w:pPr>
        <w:ind w:left="3600" w:hanging="360"/>
      </w:pPr>
      <w:rPr>
        <w:rFonts w:ascii="Courier New" w:hAnsi="Courier New" w:hint="default"/>
      </w:rPr>
    </w:lvl>
    <w:lvl w:ilvl="5" w:tplc="A934E1CA">
      <w:start w:val="1"/>
      <w:numFmt w:val="bullet"/>
      <w:lvlText w:val=""/>
      <w:lvlJc w:val="left"/>
      <w:pPr>
        <w:ind w:left="4320" w:hanging="360"/>
      </w:pPr>
      <w:rPr>
        <w:rFonts w:ascii="Wingdings" w:hAnsi="Wingdings" w:hint="default"/>
      </w:rPr>
    </w:lvl>
    <w:lvl w:ilvl="6" w:tplc="9CE47EA4">
      <w:start w:val="1"/>
      <w:numFmt w:val="bullet"/>
      <w:lvlText w:val=""/>
      <w:lvlJc w:val="left"/>
      <w:pPr>
        <w:ind w:left="5040" w:hanging="360"/>
      </w:pPr>
      <w:rPr>
        <w:rFonts w:ascii="Symbol" w:hAnsi="Symbol" w:hint="default"/>
      </w:rPr>
    </w:lvl>
    <w:lvl w:ilvl="7" w:tplc="FDFE90C2">
      <w:start w:val="1"/>
      <w:numFmt w:val="bullet"/>
      <w:lvlText w:val="o"/>
      <w:lvlJc w:val="left"/>
      <w:pPr>
        <w:ind w:left="5760" w:hanging="360"/>
      </w:pPr>
      <w:rPr>
        <w:rFonts w:ascii="Courier New" w:hAnsi="Courier New" w:hint="default"/>
      </w:rPr>
    </w:lvl>
    <w:lvl w:ilvl="8" w:tplc="E4C60BC2">
      <w:start w:val="1"/>
      <w:numFmt w:val="bullet"/>
      <w:lvlText w:val=""/>
      <w:lvlJc w:val="left"/>
      <w:pPr>
        <w:ind w:left="6480" w:hanging="360"/>
      </w:pPr>
      <w:rPr>
        <w:rFonts w:ascii="Wingdings" w:hAnsi="Wingdings" w:hint="default"/>
      </w:rPr>
    </w:lvl>
  </w:abstractNum>
  <w:abstractNum w:abstractNumId="14" w15:restartNumberingAfterBreak="0">
    <w:nsid w:val="540101A4"/>
    <w:multiLevelType w:val="hybridMultilevel"/>
    <w:tmpl w:val="78C00158"/>
    <w:lvl w:ilvl="0" w:tplc="3228B35C">
      <w:start w:val="1"/>
      <w:numFmt w:val="bullet"/>
      <w:lvlText w:val="-"/>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5B830138"/>
    <w:multiLevelType w:val="hybridMultilevel"/>
    <w:tmpl w:val="CA6AE15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E227B12"/>
    <w:multiLevelType w:val="hybridMultilevel"/>
    <w:tmpl w:val="46B0244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EE54908"/>
    <w:multiLevelType w:val="hybridMultilevel"/>
    <w:tmpl w:val="061E27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339538D"/>
    <w:multiLevelType w:val="multilevel"/>
    <w:tmpl w:val="3DC876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563607B"/>
    <w:multiLevelType w:val="hybridMultilevel"/>
    <w:tmpl w:val="4810005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AA20523"/>
    <w:multiLevelType w:val="hybridMultilevel"/>
    <w:tmpl w:val="8DD23A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C525E28"/>
    <w:multiLevelType w:val="hybridMultilevel"/>
    <w:tmpl w:val="690AFC32"/>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start w:val="1"/>
      <w:numFmt w:val="bullet"/>
      <w:lvlText w:val=""/>
      <w:lvlJc w:val="left"/>
      <w:pPr>
        <w:ind w:left="2803" w:hanging="360"/>
      </w:pPr>
      <w:rPr>
        <w:rFonts w:ascii="Symbol" w:hAnsi="Symbol" w:hint="default"/>
      </w:rPr>
    </w:lvl>
    <w:lvl w:ilvl="4" w:tplc="08090003">
      <w:start w:val="1"/>
      <w:numFmt w:val="bullet"/>
      <w:lvlText w:val="o"/>
      <w:lvlJc w:val="left"/>
      <w:pPr>
        <w:ind w:left="3523" w:hanging="360"/>
      </w:pPr>
      <w:rPr>
        <w:rFonts w:ascii="Courier New" w:hAnsi="Courier New" w:cs="Courier New" w:hint="default"/>
      </w:rPr>
    </w:lvl>
    <w:lvl w:ilvl="5" w:tplc="08090005">
      <w:start w:val="1"/>
      <w:numFmt w:val="bullet"/>
      <w:lvlText w:val=""/>
      <w:lvlJc w:val="left"/>
      <w:pPr>
        <w:ind w:left="4243" w:hanging="360"/>
      </w:pPr>
      <w:rPr>
        <w:rFonts w:ascii="Wingdings" w:hAnsi="Wingdings" w:hint="default"/>
      </w:rPr>
    </w:lvl>
    <w:lvl w:ilvl="6" w:tplc="08090001">
      <w:start w:val="1"/>
      <w:numFmt w:val="bullet"/>
      <w:lvlText w:val=""/>
      <w:lvlJc w:val="left"/>
      <w:pPr>
        <w:ind w:left="4963" w:hanging="360"/>
      </w:pPr>
      <w:rPr>
        <w:rFonts w:ascii="Symbol" w:hAnsi="Symbol" w:hint="default"/>
      </w:rPr>
    </w:lvl>
    <w:lvl w:ilvl="7" w:tplc="08090003">
      <w:start w:val="1"/>
      <w:numFmt w:val="bullet"/>
      <w:lvlText w:val="o"/>
      <w:lvlJc w:val="left"/>
      <w:pPr>
        <w:ind w:left="5683" w:hanging="360"/>
      </w:pPr>
      <w:rPr>
        <w:rFonts w:ascii="Courier New" w:hAnsi="Courier New" w:cs="Courier New" w:hint="default"/>
      </w:rPr>
    </w:lvl>
    <w:lvl w:ilvl="8" w:tplc="08090005">
      <w:start w:val="1"/>
      <w:numFmt w:val="bullet"/>
      <w:lvlText w:val=""/>
      <w:lvlJc w:val="left"/>
      <w:pPr>
        <w:ind w:left="6403" w:hanging="360"/>
      </w:pPr>
      <w:rPr>
        <w:rFonts w:ascii="Wingdings" w:hAnsi="Wingdings" w:hint="default"/>
      </w:rPr>
    </w:lvl>
  </w:abstractNum>
  <w:abstractNum w:abstractNumId="22" w15:restartNumberingAfterBreak="0">
    <w:nsid w:val="738A45E7"/>
    <w:multiLevelType w:val="hybridMultilevel"/>
    <w:tmpl w:val="150858BE"/>
    <w:lvl w:ilvl="0" w:tplc="FFFFFFFF">
      <w:start w:val="6"/>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A7F775D"/>
    <w:multiLevelType w:val="hybridMultilevel"/>
    <w:tmpl w:val="AC26E2C4"/>
    <w:lvl w:ilvl="0" w:tplc="2E2A6AEC">
      <w:start w:val="6"/>
      <w:numFmt w:val="bullet"/>
      <w:lvlText w:val="-"/>
      <w:lvlJc w:val="left"/>
      <w:pPr>
        <w:ind w:left="720" w:hanging="360"/>
      </w:pPr>
      <w:rPr>
        <w:rFonts w:ascii="Times New Roman" w:hAnsi="Times New Roman" w:hint="default"/>
      </w:rPr>
    </w:lvl>
    <w:lvl w:ilvl="1" w:tplc="3B86DBFC">
      <w:start w:val="1"/>
      <w:numFmt w:val="bullet"/>
      <w:lvlText w:val="o"/>
      <w:lvlJc w:val="left"/>
      <w:pPr>
        <w:ind w:left="1440" w:hanging="360"/>
      </w:pPr>
      <w:rPr>
        <w:rFonts w:ascii="Courier New" w:hAnsi="Courier New" w:hint="default"/>
      </w:rPr>
    </w:lvl>
    <w:lvl w:ilvl="2" w:tplc="FD043258">
      <w:start w:val="1"/>
      <w:numFmt w:val="bullet"/>
      <w:lvlText w:val=""/>
      <w:lvlJc w:val="left"/>
      <w:pPr>
        <w:ind w:left="2160" w:hanging="360"/>
      </w:pPr>
      <w:rPr>
        <w:rFonts w:ascii="Wingdings" w:hAnsi="Wingdings" w:hint="default"/>
      </w:rPr>
    </w:lvl>
    <w:lvl w:ilvl="3" w:tplc="CD525482">
      <w:start w:val="1"/>
      <w:numFmt w:val="bullet"/>
      <w:lvlText w:val=""/>
      <w:lvlJc w:val="left"/>
      <w:pPr>
        <w:ind w:left="2880" w:hanging="360"/>
      </w:pPr>
      <w:rPr>
        <w:rFonts w:ascii="Symbol" w:hAnsi="Symbol" w:hint="default"/>
      </w:rPr>
    </w:lvl>
    <w:lvl w:ilvl="4" w:tplc="6EC04DD4">
      <w:start w:val="1"/>
      <w:numFmt w:val="bullet"/>
      <w:lvlText w:val="o"/>
      <w:lvlJc w:val="left"/>
      <w:pPr>
        <w:ind w:left="3600" w:hanging="360"/>
      </w:pPr>
      <w:rPr>
        <w:rFonts w:ascii="Courier New" w:hAnsi="Courier New" w:hint="default"/>
      </w:rPr>
    </w:lvl>
    <w:lvl w:ilvl="5" w:tplc="52561B00">
      <w:start w:val="1"/>
      <w:numFmt w:val="bullet"/>
      <w:lvlText w:val=""/>
      <w:lvlJc w:val="left"/>
      <w:pPr>
        <w:ind w:left="4320" w:hanging="360"/>
      </w:pPr>
      <w:rPr>
        <w:rFonts w:ascii="Wingdings" w:hAnsi="Wingdings" w:hint="default"/>
      </w:rPr>
    </w:lvl>
    <w:lvl w:ilvl="6" w:tplc="2084A810">
      <w:start w:val="1"/>
      <w:numFmt w:val="bullet"/>
      <w:lvlText w:val=""/>
      <w:lvlJc w:val="left"/>
      <w:pPr>
        <w:ind w:left="5040" w:hanging="360"/>
      </w:pPr>
      <w:rPr>
        <w:rFonts w:ascii="Symbol" w:hAnsi="Symbol" w:hint="default"/>
      </w:rPr>
    </w:lvl>
    <w:lvl w:ilvl="7" w:tplc="F9D63422">
      <w:start w:val="1"/>
      <w:numFmt w:val="bullet"/>
      <w:lvlText w:val="o"/>
      <w:lvlJc w:val="left"/>
      <w:pPr>
        <w:ind w:left="5760" w:hanging="360"/>
      </w:pPr>
      <w:rPr>
        <w:rFonts w:ascii="Courier New" w:hAnsi="Courier New" w:hint="default"/>
      </w:rPr>
    </w:lvl>
    <w:lvl w:ilvl="8" w:tplc="53A8EB7A">
      <w:start w:val="1"/>
      <w:numFmt w:val="bullet"/>
      <w:lvlText w:val=""/>
      <w:lvlJc w:val="left"/>
      <w:pPr>
        <w:ind w:left="6480" w:hanging="360"/>
      </w:pPr>
      <w:rPr>
        <w:rFonts w:ascii="Wingdings" w:hAnsi="Wingdings" w:hint="default"/>
      </w:rPr>
    </w:lvl>
  </w:abstractNum>
  <w:num w:numId="1" w16cid:durableId="1209797970">
    <w:abstractNumId w:val="0"/>
  </w:num>
  <w:num w:numId="2" w16cid:durableId="1458404244">
    <w:abstractNumId w:val="21"/>
  </w:num>
  <w:num w:numId="3" w16cid:durableId="89130721">
    <w:abstractNumId w:val="1"/>
  </w:num>
  <w:num w:numId="4" w16cid:durableId="812329706">
    <w:abstractNumId w:val="7"/>
  </w:num>
  <w:num w:numId="5" w16cid:durableId="489102924">
    <w:abstractNumId w:val="14"/>
  </w:num>
  <w:num w:numId="6" w16cid:durableId="948926993">
    <w:abstractNumId w:val="21"/>
  </w:num>
  <w:num w:numId="7" w16cid:durableId="249657015">
    <w:abstractNumId w:val="9"/>
  </w:num>
  <w:num w:numId="8" w16cid:durableId="614099457">
    <w:abstractNumId w:val="8"/>
  </w:num>
  <w:num w:numId="9" w16cid:durableId="512191329">
    <w:abstractNumId w:val="21"/>
  </w:num>
  <w:num w:numId="10" w16cid:durableId="2888259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3962826">
    <w:abstractNumId w:val="4"/>
  </w:num>
  <w:num w:numId="12" w16cid:durableId="1625690675">
    <w:abstractNumId w:val="21"/>
  </w:num>
  <w:num w:numId="13" w16cid:durableId="955254008">
    <w:abstractNumId w:val="17"/>
  </w:num>
  <w:num w:numId="14" w16cid:durableId="442770231">
    <w:abstractNumId w:val="21"/>
  </w:num>
  <w:num w:numId="15" w16cid:durableId="1283420040">
    <w:abstractNumId w:val="21"/>
  </w:num>
  <w:num w:numId="16" w16cid:durableId="1816482584">
    <w:abstractNumId w:val="21"/>
  </w:num>
  <w:num w:numId="17" w16cid:durableId="1504272030">
    <w:abstractNumId w:val="21"/>
  </w:num>
  <w:num w:numId="18" w16cid:durableId="746073558">
    <w:abstractNumId w:val="13"/>
  </w:num>
  <w:num w:numId="19" w16cid:durableId="847599538">
    <w:abstractNumId w:val="3"/>
  </w:num>
  <w:num w:numId="20" w16cid:durableId="124549609">
    <w:abstractNumId w:val="23"/>
  </w:num>
  <w:num w:numId="21" w16cid:durableId="658777047">
    <w:abstractNumId w:val="11"/>
  </w:num>
  <w:num w:numId="22" w16cid:durableId="880441373">
    <w:abstractNumId w:val="22"/>
  </w:num>
  <w:num w:numId="23" w16cid:durableId="1231496946">
    <w:abstractNumId w:val="6"/>
  </w:num>
  <w:num w:numId="24" w16cid:durableId="1442263468">
    <w:abstractNumId w:val="21"/>
  </w:num>
  <w:num w:numId="25" w16cid:durableId="1631009696">
    <w:abstractNumId w:val="15"/>
  </w:num>
  <w:num w:numId="26" w16cid:durableId="790127596">
    <w:abstractNumId w:val="21"/>
  </w:num>
  <w:num w:numId="27" w16cid:durableId="868757911">
    <w:abstractNumId w:val="21"/>
  </w:num>
  <w:num w:numId="28" w16cid:durableId="1027566980">
    <w:abstractNumId w:val="21"/>
  </w:num>
  <w:num w:numId="29" w16cid:durableId="111294119">
    <w:abstractNumId w:val="21"/>
  </w:num>
  <w:num w:numId="30" w16cid:durableId="1177769395">
    <w:abstractNumId w:val="12"/>
  </w:num>
  <w:num w:numId="31" w16cid:durableId="2041661909">
    <w:abstractNumId w:val="20"/>
  </w:num>
  <w:num w:numId="32" w16cid:durableId="969899415">
    <w:abstractNumId w:val="2"/>
  </w:num>
  <w:num w:numId="33" w16cid:durableId="1388071988">
    <w:abstractNumId w:val="21"/>
  </w:num>
  <w:num w:numId="34" w16cid:durableId="1160776350">
    <w:abstractNumId w:val="19"/>
  </w:num>
  <w:num w:numId="35" w16cid:durableId="742877539">
    <w:abstractNumId w:val="16"/>
  </w:num>
  <w:num w:numId="36" w16cid:durableId="1290239139">
    <w:abstractNumId w:val="5"/>
  </w:num>
  <w:num w:numId="37" w16cid:durableId="59633198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pt-PT" w:vendorID="64" w:dllVersion="6" w:nlCheck="1" w:checkStyle="0"/>
  <w:activeWritingStyle w:appName="MSWord" w:lang="en-IE" w:vendorID="64" w:dllVersion="6" w:nlCheck="1" w:checkStyle="1"/>
  <w:activeWritingStyle w:appName="MSWord" w:lang="it-IT" w:vendorID="64" w:dllVersion="6" w:nlCheck="1" w:checkStyle="0"/>
  <w:activeWritingStyle w:appName="MSWord" w:lang="nl-NL" w:vendorID="64" w:dllVersion="6" w:nlCheck="1" w:checkStyle="0"/>
  <w:activeWritingStyle w:appName="MSWord" w:lang="fr-FR" w:vendorID="64" w:dllVersion="6"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en-US" w:vendorID="64" w:dllVersion="0" w:nlCheck="1" w:checkStyle="0"/>
  <w:activeWritingStyle w:appName="MSWord" w:lang="pt-PT" w:vendorID="64" w:dllVersion="0" w:nlCheck="1" w:checkStyle="0"/>
  <w:activeWritingStyle w:appName="MSWord" w:lang="nl-BE" w:vendorID="64" w:dllVersion="6" w:nlCheck="1" w:checkStyle="0"/>
  <w:activeWritingStyle w:appName="MSWord" w:lang="nl-BE" w:vendorID="64" w:dllVersion="0" w:nlCheck="1" w:checkStyle="0"/>
  <w:activeWritingStyle w:appName="MSWord" w:lang="it-IT" w:vendorID="64" w:dllVersion="0" w:nlCheck="1" w:checkStyle="0"/>
  <w:activeWritingStyle w:appName="MSWord" w:lang="es-ES_tradnl" w:vendorID="64" w:dllVersion="0" w:nlCheck="1" w:checkStyle="0"/>
  <w:activeWritingStyle w:appName="MSWord" w:lang="sv-SE" w:vendorID="64" w:dllVersion="0" w:nlCheck="1" w:checkStyle="0"/>
  <w:proofState w:spelling="clean" w:grammar="clean"/>
  <w:defaultTabStop w:val="720"/>
  <w:hyphenationZone w:val="425"/>
  <w:characterSpacingControl w:val="doNotCompress"/>
  <w:hdrShapeDefaults>
    <o:shapedefaults v:ext="edit" spidmax="1013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935ED8"/>
    <w:rsid w:val="00000E45"/>
    <w:rsid w:val="00001C75"/>
    <w:rsid w:val="00002127"/>
    <w:rsid w:val="00002E5D"/>
    <w:rsid w:val="00003414"/>
    <w:rsid w:val="0000481F"/>
    <w:rsid w:val="000067A5"/>
    <w:rsid w:val="000067BE"/>
    <w:rsid w:val="0000702D"/>
    <w:rsid w:val="000076B1"/>
    <w:rsid w:val="00011310"/>
    <w:rsid w:val="00014F61"/>
    <w:rsid w:val="0001505A"/>
    <w:rsid w:val="00015983"/>
    <w:rsid w:val="00015F97"/>
    <w:rsid w:val="00016D89"/>
    <w:rsid w:val="00017EEB"/>
    <w:rsid w:val="00017F58"/>
    <w:rsid w:val="00020302"/>
    <w:rsid w:val="000212EF"/>
    <w:rsid w:val="000216B0"/>
    <w:rsid w:val="00021B5A"/>
    <w:rsid w:val="00021F43"/>
    <w:rsid w:val="00022030"/>
    <w:rsid w:val="00023E92"/>
    <w:rsid w:val="00025D11"/>
    <w:rsid w:val="0002612B"/>
    <w:rsid w:val="00026E22"/>
    <w:rsid w:val="00026EFD"/>
    <w:rsid w:val="00026F42"/>
    <w:rsid w:val="000272E3"/>
    <w:rsid w:val="00032279"/>
    <w:rsid w:val="00033F7D"/>
    <w:rsid w:val="00034338"/>
    <w:rsid w:val="0003642E"/>
    <w:rsid w:val="000371E3"/>
    <w:rsid w:val="000402FA"/>
    <w:rsid w:val="000404B8"/>
    <w:rsid w:val="00041B37"/>
    <w:rsid w:val="00043EDE"/>
    <w:rsid w:val="00045855"/>
    <w:rsid w:val="00045BF0"/>
    <w:rsid w:val="00046224"/>
    <w:rsid w:val="000516D6"/>
    <w:rsid w:val="0005234E"/>
    <w:rsid w:val="00052442"/>
    <w:rsid w:val="00053607"/>
    <w:rsid w:val="00055079"/>
    <w:rsid w:val="00055096"/>
    <w:rsid w:val="00055589"/>
    <w:rsid w:val="000557D5"/>
    <w:rsid w:val="000577CD"/>
    <w:rsid w:val="00061954"/>
    <w:rsid w:val="0006209D"/>
    <w:rsid w:val="0006264D"/>
    <w:rsid w:val="00065320"/>
    <w:rsid w:val="00065724"/>
    <w:rsid w:val="00067828"/>
    <w:rsid w:val="000712EA"/>
    <w:rsid w:val="000718ED"/>
    <w:rsid w:val="000729D8"/>
    <w:rsid w:val="00073632"/>
    <w:rsid w:val="000749BB"/>
    <w:rsid w:val="0007573A"/>
    <w:rsid w:val="00076D8B"/>
    <w:rsid w:val="000810C3"/>
    <w:rsid w:val="00081F5A"/>
    <w:rsid w:val="000832AF"/>
    <w:rsid w:val="0008380C"/>
    <w:rsid w:val="00084136"/>
    <w:rsid w:val="00087A63"/>
    <w:rsid w:val="000924DF"/>
    <w:rsid w:val="0009377F"/>
    <w:rsid w:val="0009387E"/>
    <w:rsid w:val="00093F2C"/>
    <w:rsid w:val="000953C9"/>
    <w:rsid w:val="000957C1"/>
    <w:rsid w:val="00096F3B"/>
    <w:rsid w:val="00097A5E"/>
    <w:rsid w:val="000A0207"/>
    <w:rsid w:val="000A08DC"/>
    <w:rsid w:val="000A0E88"/>
    <w:rsid w:val="000A1A3F"/>
    <w:rsid w:val="000A2685"/>
    <w:rsid w:val="000A4A12"/>
    <w:rsid w:val="000A52E4"/>
    <w:rsid w:val="000A636A"/>
    <w:rsid w:val="000B1035"/>
    <w:rsid w:val="000B104F"/>
    <w:rsid w:val="000B1691"/>
    <w:rsid w:val="000B3275"/>
    <w:rsid w:val="000B4205"/>
    <w:rsid w:val="000B48E7"/>
    <w:rsid w:val="000C074A"/>
    <w:rsid w:val="000C09E8"/>
    <w:rsid w:val="000C0EC1"/>
    <w:rsid w:val="000C2FF5"/>
    <w:rsid w:val="000C60D6"/>
    <w:rsid w:val="000C629C"/>
    <w:rsid w:val="000C6946"/>
    <w:rsid w:val="000C7097"/>
    <w:rsid w:val="000C79B3"/>
    <w:rsid w:val="000D0396"/>
    <w:rsid w:val="000D0DB1"/>
    <w:rsid w:val="000D10D4"/>
    <w:rsid w:val="000D4FA6"/>
    <w:rsid w:val="000D500B"/>
    <w:rsid w:val="000D5031"/>
    <w:rsid w:val="000D59CD"/>
    <w:rsid w:val="000D65C2"/>
    <w:rsid w:val="000D6C11"/>
    <w:rsid w:val="000D70B9"/>
    <w:rsid w:val="000E165B"/>
    <w:rsid w:val="000E4035"/>
    <w:rsid w:val="000E575F"/>
    <w:rsid w:val="000E6BA2"/>
    <w:rsid w:val="000E6D92"/>
    <w:rsid w:val="000E76F4"/>
    <w:rsid w:val="000E79A3"/>
    <w:rsid w:val="000E7C0B"/>
    <w:rsid w:val="000F2102"/>
    <w:rsid w:val="000F2A1E"/>
    <w:rsid w:val="000F4894"/>
    <w:rsid w:val="000F67B9"/>
    <w:rsid w:val="000F693A"/>
    <w:rsid w:val="000F6B0B"/>
    <w:rsid w:val="000F6CE1"/>
    <w:rsid w:val="000F725F"/>
    <w:rsid w:val="000F7ED6"/>
    <w:rsid w:val="00100004"/>
    <w:rsid w:val="00100CEE"/>
    <w:rsid w:val="00102B2E"/>
    <w:rsid w:val="00105CF1"/>
    <w:rsid w:val="001060D4"/>
    <w:rsid w:val="00106B6C"/>
    <w:rsid w:val="0011199D"/>
    <w:rsid w:val="0011242A"/>
    <w:rsid w:val="00112468"/>
    <w:rsid w:val="00112745"/>
    <w:rsid w:val="00112C54"/>
    <w:rsid w:val="00116899"/>
    <w:rsid w:val="001178D2"/>
    <w:rsid w:val="00120883"/>
    <w:rsid w:val="00121E14"/>
    <w:rsid w:val="00122820"/>
    <w:rsid w:val="00123120"/>
    <w:rsid w:val="00123AF4"/>
    <w:rsid w:val="00124974"/>
    <w:rsid w:val="001256F5"/>
    <w:rsid w:val="00125AF3"/>
    <w:rsid w:val="00126785"/>
    <w:rsid w:val="00126C48"/>
    <w:rsid w:val="001275A0"/>
    <w:rsid w:val="001277B3"/>
    <w:rsid w:val="00130D7E"/>
    <w:rsid w:val="00131053"/>
    <w:rsid w:val="00133727"/>
    <w:rsid w:val="00133937"/>
    <w:rsid w:val="00134EE6"/>
    <w:rsid w:val="00135201"/>
    <w:rsid w:val="00136113"/>
    <w:rsid w:val="00136F16"/>
    <w:rsid w:val="00141320"/>
    <w:rsid w:val="00143E66"/>
    <w:rsid w:val="0014647F"/>
    <w:rsid w:val="00147148"/>
    <w:rsid w:val="00147EC4"/>
    <w:rsid w:val="00150A69"/>
    <w:rsid w:val="001522AD"/>
    <w:rsid w:val="001528A7"/>
    <w:rsid w:val="00153A29"/>
    <w:rsid w:val="00155285"/>
    <w:rsid w:val="00156619"/>
    <w:rsid w:val="00157687"/>
    <w:rsid w:val="0016035E"/>
    <w:rsid w:val="001630D9"/>
    <w:rsid w:val="00165F24"/>
    <w:rsid w:val="00166DFA"/>
    <w:rsid w:val="00171384"/>
    <w:rsid w:val="0017144D"/>
    <w:rsid w:val="001739C1"/>
    <w:rsid w:val="00173A20"/>
    <w:rsid w:val="001742CC"/>
    <w:rsid w:val="00176D46"/>
    <w:rsid w:val="00177CD5"/>
    <w:rsid w:val="00177E49"/>
    <w:rsid w:val="00180398"/>
    <w:rsid w:val="00180624"/>
    <w:rsid w:val="001807FB"/>
    <w:rsid w:val="001816F8"/>
    <w:rsid w:val="001838CA"/>
    <w:rsid w:val="00184159"/>
    <w:rsid w:val="00185C33"/>
    <w:rsid w:val="001870EC"/>
    <w:rsid w:val="00187262"/>
    <w:rsid w:val="00187C9A"/>
    <w:rsid w:val="0019052D"/>
    <w:rsid w:val="00190AE7"/>
    <w:rsid w:val="001912D5"/>
    <w:rsid w:val="00191799"/>
    <w:rsid w:val="001922CC"/>
    <w:rsid w:val="0019325B"/>
    <w:rsid w:val="00194104"/>
    <w:rsid w:val="001953FB"/>
    <w:rsid w:val="00195516"/>
    <w:rsid w:val="00195BB4"/>
    <w:rsid w:val="0019716A"/>
    <w:rsid w:val="00197734"/>
    <w:rsid w:val="00197C1D"/>
    <w:rsid w:val="001A047A"/>
    <w:rsid w:val="001A295A"/>
    <w:rsid w:val="001A2C75"/>
    <w:rsid w:val="001A3A27"/>
    <w:rsid w:val="001A5E68"/>
    <w:rsid w:val="001A5F28"/>
    <w:rsid w:val="001A6761"/>
    <w:rsid w:val="001A7A13"/>
    <w:rsid w:val="001B1799"/>
    <w:rsid w:val="001B2E4F"/>
    <w:rsid w:val="001B3239"/>
    <w:rsid w:val="001B3562"/>
    <w:rsid w:val="001B3CFA"/>
    <w:rsid w:val="001B4C05"/>
    <w:rsid w:val="001B4F99"/>
    <w:rsid w:val="001B50B4"/>
    <w:rsid w:val="001B6C58"/>
    <w:rsid w:val="001C0E24"/>
    <w:rsid w:val="001C73F3"/>
    <w:rsid w:val="001C7AA8"/>
    <w:rsid w:val="001D04C7"/>
    <w:rsid w:val="001D2B20"/>
    <w:rsid w:val="001D4080"/>
    <w:rsid w:val="001D4244"/>
    <w:rsid w:val="001D6416"/>
    <w:rsid w:val="001D65E0"/>
    <w:rsid w:val="001E18ED"/>
    <w:rsid w:val="001E1E30"/>
    <w:rsid w:val="001E216D"/>
    <w:rsid w:val="001E22E6"/>
    <w:rsid w:val="001E430C"/>
    <w:rsid w:val="001E53FF"/>
    <w:rsid w:val="001E59B8"/>
    <w:rsid w:val="001E60C0"/>
    <w:rsid w:val="001E64A0"/>
    <w:rsid w:val="001E72EF"/>
    <w:rsid w:val="001E74B9"/>
    <w:rsid w:val="001F0697"/>
    <w:rsid w:val="001F0BBE"/>
    <w:rsid w:val="001F1498"/>
    <w:rsid w:val="001F2CC8"/>
    <w:rsid w:val="001F3EFD"/>
    <w:rsid w:val="001F44D5"/>
    <w:rsid w:val="001F5B22"/>
    <w:rsid w:val="001F646B"/>
    <w:rsid w:val="002000C7"/>
    <w:rsid w:val="002002E8"/>
    <w:rsid w:val="0020052A"/>
    <w:rsid w:val="00202223"/>
    <w:rsid w:val="0020251A"/>
    <w:rsid w:val="002041F5"/>
    <w:rsid w:val="00204CB5"/>
    <w:rsid w:val="002050A8"/>
    <w:rsid w:val="0020514A"/>
    <w:rsid w:val="002078D5"/>
    <w:rsid w:val="002078FA"/>
    <w:rsid w:val="0021178C"/>
    <w:rsid w:val="002142D3"/>
    <w:rsid w:val="00216AEE"/>
    <w:rsid w:val="00220B4E"/>
    <w:rsid w:val="002219A6"/>
    <w:rsid w:val="00221C5C"/>
    <w:rsid w:val="002231AB"/>
    <w:rsid w:val="00223D38"/>
    <w:rsid w:val="0022529E"/>
    <w:rsid w:val="00225916"/>
    <w:rsid w:val="002318F2"/>
    <w:rsid w:val="00232488"/>
    <w:rsid w:val="00233E00"/>
    <w:rsid w:val="002347A0"/>
    <w:rsid w:val="0023583E"/>
    <w:rsid w:val="00235B75"/>
    <w:rsid w:val="002360D9"/>
    <w:rsid w:val="0023647E"/>
    <w:rsid w:val="00240048"/>
    <w:rsid w:val="00241DEB"/>
    <w:rsid w:val="00245DBC"/>
    <w:rsid w:val="0024709A"/>
    <w:rsid w:val="00247145"/>
    <w:rsid w:val="00247E3D"/>
    <w:rsid w:val="00250F89"/>
    <w:rsid w:val="002523DA"/>
    <w:rsid w:val="002566EF"/>
    <w:rsid w:val="002576E0"/>
    <w:rsid w:val="00257975"/>
    <w:rsid w:val="00262D89"/>
    <w:rsid w:val="00262F21"/>
    <w:rsid w:val="002631A7"/>
    <w:rsid w:val="00263D68"/>
    <w:rsid w:val="002640AD"/>
    <w:rsid w:val="0026424D"/>
    <w:rsid w:val="002654F8"/>
    <w:rsid w:val="002711BA"/>
    <w:rsid w:val="00271E2E"/>
    <w:rsid w:val="0027579E"/>
    <w:rsid w:val="00276F5B"/>
    <w:rsid w:val="002803A1"/>
    <w:rsid w:val="00285581"/>
    <w:rsid w:val="0029072A"/>
    <w:rsid w:val="00291A9B"/>
    <w:rsid w:val="00291C66"/>
    <w:rsid w:val="00294669"/>
    <w:rsid w:val="00297A6F"/>
    <w:rsid w:val="002A02CF"/>
    <w:rsid w:val="002A08FC"/>
    <w:rsid w:val="002A1869"/>
    <w:rsid w:val="002A204C"/>
    <w:rsid w:val="002A481C"/>
    <w:rsid w:val="002A4D93"/>
    <w:rsid w:val="002A5302"/>
    <w:rsid w:val="002A5837"/>
    <w:rsid w:val="002A6F3B"/>
    <w:rsid w:val="002B01D8"/>
    <w:rsid w:val="002B079E"/>
    <w:rsid w:val="002B1BDB"/>
    <w:rsid w:val="002B1C45"/>
    <w:rsid w:val="002B2E4E"/>
    <w:rsid w:val="002B47B9"/>
    <w:rsid w:val="002B5A55"/>
    <w:rsid w:val="002C1E7C"/>
    <w:rsid w:val="002C42A0"/>
    <w:rsid w:val="002C42FF"/>
    <w:rsid w:val="002C4D1F"/>
    <w:rsid w:val="002C61F4"/>
    <w:rsid w:val="002C6C40"/>
    <w:rsid w:val="002D1891"/>
    <w:rsid w:val="002D1F6A"/>
    <w:rsid w:val="002D2B8E"/>
    <w:rsid w:val="002D43F9"/>
    <w:rsid w:val="002D5EF2"/>
    <w:rsid w:val="002E3C4A"/>
    <w:rsid w:val="002E6296"/>
    <w:rsid w:val="002E777F"/>
    <w:rsid w:val="002E7F0A"/>
    <w:rsid w:val="002F2144"/>
    <w:rsid w:val="002F35B1"/>
    <w:rsid w:val="002F3C4F"/>
    <w:rsid w:val="002F7976"/>
    <w:rsid w:val="00300D90"/>
    <w:rsid w:val="0030280B"/>
    <w:rsid w:val="00302BB8"/>
    <w:rsid w:val="003030EB"/>
    <w:rsid w:val="00303A72"/>
    <w:rsid w:val="003053C2"/>
    <w:rsid w:val="00310798"/>
    <w:rsid w:val="00314DE1"/>
    <w:rsid w:val="003167C9"/>
    <w:rsid w:val="0031759A"/>
    <w:rsid w:val="00322729"/>
    <w:rsid w:val="003243B1"/>
    <w:rsid w:val="003248B4"/>
    <w:rsid w:val="00325C34"/>
    <w:rsid w:val="00325CA1"/>
    <w:rsid w:val="003262C1"/>
    <w:rsid w:val="00331238"/>
    <w:rsid w:val="00331440"/>
    <w:rsid w:val="003349DD"/>
    <w:rsid w:val="003350A3"/>
    <w:rsid w:val="00335951"/>
    <w:rsid w:val="003362DC"/>
    <w:rsid w:val="00336317"/>
    <w:rsid w:val="00342308"/>
    <w:rsid w:val="003424B9"/>
    <w:rsid w:val="00343894"/>
    <w:rsid w:val="00343DD6"/>
    <w:rsid w:val="00346439"/>
    <w:rsid w:val="0035007C"/>
    <w:rsid w:val="0035149E"/>
    <w:rsid w:val="00351503"/>
    <w:rsid w:val="00351F54"/>
    <w:rsid w:val="00356506"/>
    <w:rsid w:val="003566B5"/>
    <w:rsid w:val="003567A4"/>
    <w:rsid w:val="003576C5"/>
    <w:rsid w:val="003577DA"/>
    <w:rsid w:val="00357A32"/>
    <w:rsid w:val="00357C41"/>
    <w:rsid w:val="00360F5F"/>
    <w:rsid w:val="00361561"/>
    <w:rsid w:val="00362FD5"/>
    <w:rsid w:val="00363656"/>
    <w:rsid w:val="00363BC2"/>
    <w:rsid w:val="00365C91"/>
    <w:rsid w:val="003669EA"/>
    <w:rsid w:val="003674C6"/>
    <w:rsid w:val="0037094B"/>
    <w:rsid w:val="00371400"/>
    <w:rsid w:val="003714CD"/>
    <w:rsid w:val="00371EF3"/>
    <w:rsid w:val="00372432"/>
    <w:rsid w:val="00372B7F"/>
    <w:rsid w:val="00372C4C"/>
    <w:rsid w:val="0037375E"/>
    <w:rsid w:val="00373AC1"/>
    <w:rsid w:val="00374A9B"/>
    <w:rsid w:val="00375D5F"/>
    <w:rsid w:val="003766B2"/>
    <w:rsid w:val="00377C4C"/>
    <w:rsid w:val="0038065B"/>
    <w:rsid w:val="00380C79"/>
    <w:rsid w:val="003829E1"/>
    <w:rsid w:val="00382BAA"/>
    <w:rsid w:val="00382CB5"/>
    <w:rsid w:val="003830C4"/>
    <w:rsid w:val="00390429"/>
    <w:rsid w:val="00391983"/>
    <w:rsid w:val="00391BEE"/>
    <w:rsid w:val="003935E2"/>
    <w:rsid w:val="00393E7F"/>
    <w:rsid w:val="00394BAD"/>
    <w:rsid w:val="00395751"/>
    <w:rsid w:val="00396345"/>
    <w:rsid w:val="00396E1A"/>
    <w:rsid w:val="0039799B"/>
    <w:rsid w:val="003A0116"/>
    <w:rsid w:val="003A033C"/>
    <w:rsid w:val="003A1199"/>
    <w:rsid w:val="003A18CD"/>
    <w:rsid w:val="003A1A82"/>
    <w:rsid w:val="003A3D18"/>
    <w:rsid w:val="003A59B1"/>
    <w:rsid w:val="003A5FB6"/>
    <w:rsid w:val="003A616A"/>
    <w:rsid w:val="003A63E7"/>
    <w:rsid w:val="003B184A"/>
    <w:rsid w:val="003B4C03"/>
    <w:rsid w:val="003B552D"/>
    <w:rsid w:val="003B6145"/>
    <w:rsid w:val="003C1995"/>
    <w:rsid w:val="003C25A2"/>
    <w:rsid w:val="003C54D0"/>
    <w:rsid w:val="003C5DEE"/>
    <w:rsid w:val="003C6DA8"/>
    <w:rsid w:val="003C7591"/>
    <w:rsid w:val="003C77EC"/>
    <w:rsid w:val="003C7CCB"/>
    <w:rsid w:val="003C7D43"/>
    <w:rsid w:val="003D2583"/>
    <w:rsid w:val="003D28EA"/>
    <w:rsid w:val="003D3D6D"/>
    <w:rsid w:val="003D5B3C"/>
    <w:rsid w:val="003D7D20"/>
    <w:rsid w:val="003E014B"/>
    <w:rsid w:val="003E4886"/>
    <w:rsid w:val="003E4A3C"/>
    <w:rsid w:val="003E520A"/>
    <w:rsid w:val="003E52DC"/>
    <w:rsid w:val="003E6C10"/>
    <w:rsid w:val="003F01E8"/>
    <w:rsid w:val="003F0700"/>
    <w:rsid w:val="003F0CCF"/>
    <w:rsid w:val="003F3414"/>
    <w:rsid w:val="003F4225"/>
    <w:rsid w:val="003F65A4"/>
    <w:rsid w:val="00401406"/>
    <w:rsid w:val="00401AE3"/>
    <w:rsid w:val="00402105"/>
    <w:rsid w:val="004022C6"/>
    <w:rsid w:val="004034C6"/>
    <w:rsid w:val="0040545B"/>
    <w:rsid w:val="00406310"/>
    <w:rsid w:val="00406359"/>
    <w:rsid w:val="004064AC"/>
    <w:rsid w:val="004068EE"/>
    <w:rsid w:val="00407049"/>
    <w:rsid w:val="004201F6"/>
    <w:rsid w:val="004209B8"/>
    <w:rsid w:val="00422B13"/>
    <w:rsid w:val="004238D3"/>
    <w:rsid w:val="004247BB"/>
    <w:rsid w:val="00425B42"/>
    <w:rsid w:val="00425F0A"/>
    <w:rsid w:val="0042792E"/>
    <w:rsid w:val="004304B6"/>
    <w:rsid w:val="00430AE0"/>
    <w:rsid w:val="00431DFE"/>
    <w:rsid w:val="00434678"/>
    <w:rsid w:val="004353F6"/>
    <w:rsid w:val="0043565D"/>
    <w:rsid w:val="00435B3B"/>
    <w:rsid w:val="004368BC"/>
    <w:rsid w:val="00437D6C"/>
    <w:rsid w:val="00440609"/>
    <w:rsid w:val="00442283"/>
    <w:rsid w:val="00443292"/>
    <w:rsid w:val="004440DE"/>
    <w:rsid w:val="004513B3"/>
    <w:rsid w:val="004518F8"/>
    <w:rsid w:val="004533DF"/>
    <w:rsid w:val="004551A1"/>
    <w:rsid w:val="00455DE2"/>
    <w:rsid w:val="004564C9"/>
    <w:rsid w:val="00460EF9"/>
    <w:rsid w:val="004612AF"/>
    <w:rsid w:val="00464769"/>
    <w:rsid w:val="00466693"/>
    <w:rsid w:val="00471C99"/>
    <w:rsid w:val="00471E49"/>
    <w:rsid w:val="00473D53"/>
    <w:rsid w:val="004754B5"/>
    <w:rsid w:val="00475A2E"/>
    <w:rsid w:val="00475FA8"/>
    <w:rsid w:val="00476B65"/>
    <w:rsid w:val="00481615"/>
    <w:rsid w:val="00481986"/>
    <w:rsid w:val="004821C7"/>
    <w:rsid w:val="00482A76"/>
    <w:rsid w:val="00483F73"/>
    <w:rsid w:val="004844F4"/>
    <w:rsid w:val="0048469B"/>
    <w:rsid w:val="004847D5"/>
    <w:rsid w:val="00485CC3"/>
    <w:rsid w:val="00485E3F"/>
    <w:rsid w:val="0048715C"/>
    <w:rsid w:val="004871C5"/>
    <w:rsid w:val="0049007F"/>
    <w:rsid w:val="00490853"/>
    <w:rsid w:val="00491E00"/>
    <w:rsid w:val="00492F73"/>
    <w:rsid w:val="00493A49"/>
    <w:rsid w:val="004945A4"/>
    <w:rsid w:val="00494974"/>
    <w:rsid w:val="004A12B0"/>
    <w:rsid w:val="004A150E"/>
    <w:rsid w:val="004A1A9B"/>
    <w:rsid w:val="004A1F6C"/>
    <w:rsid w:val="004A2A0B"/>
    <w:rsid w:val="004A4410"/>
    <w:rsid w:val="004A4DD5"/>
    <w:rsid w:val="004B0C97"/>
    <w:rsid w:val="004B1260"/>
    <w:rsid w:val="004B2F3C"/>
    <w:rsid w:val="004B3570"/>
    <w:rsid w:val="004B7B97"/>
    <w:rsid w:val="004C02AD"/>
    <w:rsid w:val="004C2708"/>
    <w:rsid w:val="004C3D46"/>
    <w:rsid w:val="004C7472"/>
    <w:rsid w:val="004D0416"/>
    <w:rsid w:val="004D0BFF"/>
    <w:rsid w:val="004D36DA"/>
    <w:rsid w:val="004D3A42"/>
    <w:rsid w:val="004D4210"/>
    <w:rsid w:val="004D585F"/>
    <w:rsid w:val="004E1C80"/>
    <w:rsid w:val="004E2CB7"/>
    <w:rsid w:val="004E2DF6"/>
    <w:rsid w:val="004E41A7"/>
    <w:rsid w:val="004E49EF"/>
    <w:rsid w:val="004E508D"/>
    <w:rsid w:val="004E74E7"/>
    <w:rsid w:val="004F0D29"/>
    <w:rsid w:val="004F257D"/>
    <w:rsid w:val="004F29D8"/>
    <w:rsid w:val="004F50EE"/>
    <w:rsid w:val="004F6866"/>
    <w:rsid w:val="004F68BF"/>
    <w:rsid w:val="00501994"/>
    <w:rsid w:val="00502F56"/>
    <w:rsid w:val="005043DB"/>
    <w:rsid w:val="005068E4"/>
    <w:rsid w:val="00507CCB"/>
    <w:rsid w:val="005111B5"/>
    <w:rsid w:val="00512582"/>
    <w:rsid w:val="005160CB"/>
    <w:rsid w:val="00516755"/>
    <w:rsid w:val="00517385"/>
    <w:rsid w:val="00517B51"/>
    <w:rsid w:val="00517EF1"/>
    <w:rsid w:val="00520D95"/>
    <w:rsid w:val="00521425"/>
    <w:rsid w:val="005279E3"/>
    <w:rsid w:val="00527E4F"/>
    <w:rsid w:val="00532406"/>
    <w:rsid w:val="005334A9"/>
    <w:rsid w:val="00534273"/>
    <w:rsid w:val="00535892"/>
    <w:rsid w:val="00535980"/>
    <w:rsid w:val="005366D7"/>
    <w:rsid w:val="00536817"/>
    <w:rsid w:val="00537C51"/>
    <w:rsid w:val="00541018"/>
    <w:rsid w:val="00541B61"/>
    <w:rsid w:val="005424D5"/>
    <w:rsid w:val="00542996"/>
    <w:rsid w:val="005432FC"/>
    <w:rsid w:val="0054473C"/>
    <w:rsid w:val="00547271"/>
    <w:rsid w:val="0054730D"/>
    <w:rsid w:val="00550220"/>
    <w:rsid w:val="005512F2"/>
    <w:rsid w:val="00551AA0"/>
    <w:rsid w:val="0055207E"/>
    <w:rsid w:val="00552D57"/>
    <w:rsid w:val="00553536"/>
    <w:rsid w:val="00553AB2"/>
    <w:rsid w:val="00554DBA"/>
    <w:rsid w:val="00556757"/>
    <w:rsid w:val="00557659"/>
    <w:rsid w:val="005602F2"/>
    <w:rsid w:val="005610DA"/>
    <w:rsid w:val="00561876"/>
    <w:rsid w:val="00561D6E"/>
    <w:rsid w:val="00562107"/>
    <w:rsid w:val="00563633"/>
    <w:rsid w:val="0056559D"/>
    <w:rsid w:val="00566ED7"/>
    <w:rsid w:val="005675C4"/>
    <w:rsid w:val="005713F5"/>
    <w:rsid w:val="005714C1"/>
    <w:rsid w:val="00571813"/>
    <w:rsid w:val="00571AAF"/>
    <w:rsid w:val="005746E1"/>
    <w:rsid w:val="0058038C"/>
    <w:rsid w:val="00580A32"/>
    <w:rsid w:val="00585C0A"/>
    <w:rsid w:val="00586B68"/>
    <w:rsid w:val="00586DAC"/>
    <w:rsid w:val="00586DD9"/>
    <w:rsid w:val="00591F6A"/>
    <w:rsid w:val="005932F3"/>
    <w:rsid w:val="0059401B"/>
    <w:rsid w:val="005942F6"/>
    <w:rsid w:val="005960D2"/>
    <w:rsid w:val="005A0F32"/>
    <w:rsid w:val="005A1D76"/>
    <w:rsid w:val="005A20A8"/>
    <w:rsid w:val="005A3288"/>
    <w:rsid w:val="005A4A90"/>
    <w:rsid w:val="005A514F"/>
    <w:rsid w:val="005A5363"/>
    <w:rsid w:val="005A7297"/>
    <w:rsid w:val="005B0232"/>
    <w:rsid w:val="005B1FC7"/>
    <w:rsid w:val="005B251B"/>
    <w:rsid w:val="005B4FC7"/>
    <w:rsid w:val="005B5685"/>
    <w:rsid w:val="005B67C4"/>
    <w:rsid w:val="005B6DD8"/>
    <w:rsid w:val="005B78EE"/>
    <w:rsid w:val="005C1583"/>
    <w:rsid w:val="005C19FD"/>
    <w:rsid w:val="005C54F0"/>
    <w:rsid w:val="005C6A02"/>
    <w:rsid w:val="005C6D63"/>
    <w:rsid w:val="005D1F63"/>
    <w:rsid w:val="005D3899"/>
    <w:rsid w:val="005D6D94"/>
    <w:rsid w:val="005D6EF3"/>
    <w:rsid w:val="005D6FE4"/>
    <w:rsid w:val="005E17DA"/>
    <w:rsid w:val="005E1960"/>
    <w:rsid w:val="005E1D91"/>
    <w:rsid w:val="005E2C34"/>
    <w:rsid w:val="005E2E46"/>
    <w:rsid w:val="005E3152"/>
    <w:rsid w:val="005E4581"/>
    <w:rsid w:val="005E534D"/>
    <w:rsid w:val="005E6EAF"/>
    <w:rsid w:val="005F0582"/>
    <w:rsid w:val="005F0778"/>
    <w:rsid w:val="005F088C"/>
    <w:rsid w:val="005F1E1E"/>
    <w:rsid w:val="005F2744"/>
    <w:rsid w:val="005F2E7D"/>
    <w:rsid w:val="005F3A08"/>
    <w:rsid w:val="005F4025"/>
    <w:rsid w:val="005F4127"/>
    <w:rsid w:val="005F4822"/>
    <w:rsid w:val="00600B5B"/>
    <w:rsid w:val="00602F7B"/>
    <w:rsid w:val="00602FFD"/>
    <w:rsid w:val="00603199"/>
    <w:rsid w:val="00605751"/>
    <w:rsid w:val="006058D7"/>
    <w:rsid w:val="00605E2B"/>
    <w:rsid w:val="00606568"/>
    <w:rsid w:val="00606AA8"/>
    <w:rsid w:val="00612398"/>
    <w:rsid w:val="0061417E"/>
    <w:rsid w:val="0061419A"/>
    <w:rsid w:val="00614FB9"/>
    <w:rsid w:val="006150FB"/>
    <w:rsid w:val="0061624F"/>
    <w:rsid w:val="00616618"/>
    <w:rsid w:val="006173E8"/>
    <w:rsid w:val="00620222"/>
    <w:rsid w:val="0062075A"/>
    <w:rsid w:val="00621D5D"/>
    <w:rsid w:val="00623433"/>
    <w:rsid w:val="00623585"/>
    <w:rsid w:val="006246B1"/>
    <w:rsid w:val="006270D3"/>
    <w:rsid w:val="00630B8F"/>
    <w:rsid w:val="006316BB"/>
    <w:rsid w:val="006323CF"/>
    <w:rsid w:val="006353D3"/>
    <w:rsid w:val="00635902"/>
    <w:rsid w:val="0063663D"/>
    <w:rsid w:val="00636ECF"/>
    <w:rsid w:val="006371CD"/>
    <w:rsid w:val="00637910"/>
    <w:rsid w:val="00640D77"/>
    <w:rsid w:val="0064234A"/>
    <w:rsid w:val="0064526E"/>
    <w:rsid w:val="0064687A"/>
    <w:rsid w:val="00646A03"/>
    <w:rsid w:val="00647FEC"/>
    <w:rsid w:val="00650046"/>
    <w:rsid w:val="00650BAC"/>
    <w:rsid w:val="00652260"/>
    <w:rsid w:val="00652281"/>
    <w:rsid w:val="00652450"/>
    <w:rsid w:val="00654DE9"/>
    <w:rsid w:val="006555F9"/>
    <w:rsid w:val="0065579F"/>
    <w:rsid w:val="00655F34"/>
    <w:rsid w:val="00656CFA"/>
    <w:rsid w:val="00660761"/>
    <w:rsid w:val="00660A06"/>
    <w:rsid w:val="006610E2"/>
    <w:rsid w:val="00661375"/>
    <w:rsid w:val="00661505"/>
    <w:rsid w:val="006635DB"/>
    <w:rsid w:val="006640E8"/>
    <w:rsid w:val="006648D1"/>
    <w:rsid w:val="00666738"/>
    <w:rsid w:val="006678E0"/>
    <w:rsid w:val="006714F3"/>
    <w:rsid w:val="0067260F"/>
    <w:rsid w:val="006765A0"/>
    <w:rsid w:val="006771E7"/>
    <w:rsid w:val="006809A7"/>
    <w:rsid w:val="00682D50"/>
    <w:rsid w:val="0068396B"/>
    <w:rsid w:val="00683FF3"/>
    <w:rsid w:val="00685591"/>
    <w:rsid w:val="006869DB"/>
    <w:rsid w:val="00686F21"/>
    <w:rsid w:val="00687BEE"/>
    <w:rsid w:val="00687CBD"/>
    <w:rsid w:val="00692AD7"/>
    <w:rsid w:val="00696C8A"/>
    <w:rsid w:val="0069713F"/>
    <w:rsid w:val="00697455"/>
    <w:rsid w:val="006A0162"/>
    <w:rsid w:val="006A0C11"/>
    <w:rsid w:val="006A10DA"/>
    <w:rsid w:val="006A1DAC"/>
    <w:rsid w:val="006A328C"/>
    <w:rsid w:val="006A50B7"/>
    <w:rsid w:val="006A5841"/>
    <w:rsid w:val="006A5DB0"/>
    <w:rsid w:val="006B02F8"/>
    <w:rsid w:val="006B0826"/>
    <w:rsid w:val="006B0AC3"/>
    <w:rsid w:val="006B1DB1"/>
    <w:rsid w:val="006B39F5"/>
    <w:rsid w:val="006B40C2"/>
    <w:rsid w:val="006B64F3"/>
    <w:rsid w:val="006C080F"/>
    <w:rsid w:val="006C0DAC"/>
    <w:rsid w:val="006C0FEA"/>
    <w:rsid w:val="006C7CE1"/>
    <w:rsid w:val="006D03D1"/>
    <w:rsid w:val="006D0602"/>
    <w:rsid w:val="006D129F"/>
    <w:rsid w:val="006D1473"/>
    <w:rsid w:val="006D1FB5"/>
    <w:rsid w:val="006D1FCB"/>
    <w:rsid w:val="006D4C90"/>
    <w:rsid w:val="006D4DA7"/>
    <w:rsid w:val="006D5098"/>
    <w:rsid w:val="006D54F2"/>
    <w:rsid w:val="006D5903"/>
    <w:rsid w:val="006D59DC"/>
    <w:rsid w:val="006D5E46"/>
    <w:rsid w:val="006E1B33"/>
    <w:rsid w:val="006E206E"/>
    <w:rsid w:val="006E270A"/>
    <w:rsid w:val="006E2AAD"/>
    <w:rsid w:val="006E3333"/>
    <w:rsid w:val="006E340E"/>
    <w:rsid w:val="006E363A"/>
    <w:rsid w:val="006E3CAB"/>
    <w:rsid w:val="006E4792"/>
    <w:rsid w:val="006E4CD4"/>
    <w:rsid w:val="006E62CB"/>
    <w:rsid w:val="006E64C7"/>
    <w:rsid w:val="006E6C0C"/>
    <w:rsid w:val="006E75EA"/>
    <w:rsid w:val="006E7FBF"/>
    <w:rsid w:val="006F07CF"/>
    <w:rsid w:val="006F1241"/>
    <w:rsid w:val="006F1261"/>
    <w:rsid w:val="006F24B9"/>
    <w:rsid w:val="006F265F"/>
    <w:rsid w:val="006F370B"/>
    <w:rsid w:val="006F4014"/>
    <w:rsid w:val="006F46BC"/>
    <w:rsid w:val="006F4DC1"/>
    <w:rsid w:val="006F69B4"/>
    <w:rsid w:val="006F6BA8"/>
    <w:rsid w:val="006F763E"/>
    <w:rsid w:val="00700011"/>
    <w:rsid w:val="007013D7"/>
    <w:rsid w:val="007021E5"/>
    <w:rsid w:val="00704311"/>
    <w:rsid w:val="00705FF2"/>
    <w:rsid w:val="007071FE"/>
    <w:rsid w:val="00710815"/>
    <w:rsid w:val="00711C88"/>
    <w:rsid w:val="0071246A"/>
    <w:rsid w:val="0071256F"/>
    <w:rsid w:val="00714BDB"/>
    <w:rsid w:val="00714C30"/>
    <w:rsid w:val="007156EA"/>
    <w:rsid w:val="00715A28"/>
    <w:rsid w:val="00715B0B"/>
    <w:rsid w:val="0071683A"/>
    <w:rsid w:val="00717534"/>
    <w:rsid w:val="0072117B"/>
    <w:rsid w:val="007223D9"/>
    <w:rsid w:val="00724C0A"/>
    <w:rsid w:val="00724EEF"/>
    <w:rsid w:val="007317FB"/>
    <w:rsid w:val="007318F0"/>
    <w:rsid w:val="00731F41"/>
    <w:rsid w:val="0073264B"/>
    <w:rsid w:val="007332DB"/>
    <w:rsid w:val="00733BD1"/>
    <w:rsid w:val="0073419A"/>
    <w:rsid w:val="00735ED1"/>
    <w:rsid w:val="00740147"/>
    <w:rsid w:val="007403F5"/>
    <w:rsid w:val="0074184E"/>
    <w:rsid w:val="00741B72"/>
    <w:rsid w:val="00742B5F"/>
    <w:rsid w:val="00743EA2"/>
    <w:rsid w:val="00744C48"/>
    <w:rsid w:val="00744F34"/>
    <w:rsid w:val="00745020"/>
    <w:rsid w:val="00745618"/>
    <w:rsid w:val="00746369"/>
    <w:rsid w:val="00747E83"/>
    <w:rsid w:val="007502E9"/>
    <w:rsid w:val="007514DC"/>
    <w:rsid w:val="007522B9"/>
    <w:rsid w:val="007531E7"/>
    <w:rsid w:val="00757751"/>
    <w:rsid w:val="007604E9"/>
    <w:rsid w:val="00761477"/>
    <w:rsid w:val="007616B1"/>
    <w:rsid w:val="00762164"/>
    <w:rsid w:val="00762179"/>
    <w:rsid w:val="007641FC"/>
    <w:rsid w:val="007655B9"/>
    <w:rsid w:val="007658FA"/>
    <w:rsid w:val="00765A4A"/>
    <w:rsid w:val="00766A15"/>
    <w:rsid w:val="0076779A"/>
    <w:rsid w:val="0076785A"/>
    <w:rsid w:val="007732D6"/>
    <w:rsid w:val="0077371F"/>
    <w:rsid w:val="00773A94"/>
    <w:rsid w:val="0077475E"/>
    <w:rsid w:val="007751DA"/>
    <w:rsid w:val="007752D7"/>
    <w:rsid w:val="00777847"/>
    <w:rsid w:val="00782FF5"/>
    <w:rsid w:val="007833DC"/>
    <w:rsid w:val="00783CA0"/>
    <w:rsid w:val="00785084"/>
    <w:rsid w:val="00785A0C"/>
    <w:rsid w:val="007877C5"/>
    <w:rsid w:val="00791DF1"/>
    <w:rsid w:val="00792150"/>
    <w:rsid w:val="00793112"/>
    <w:rsid w:val="00793690"/>
    <w:rsid w:val="007936A7"/>
    <w:rsid w:val="00794C8E"/>
    <w:rsid w:val="00795091"/>
    <w:rsid w:val="00795172"/>
    <w:rsid w:val="007A016F"/>
    <w:rsid w:val="007A184E"/>
    <w:rsid w:val="007A1930"/>
    <w:rsid w:val="007A24B5"/>
    <w:rsid w:val="007A450E"/>
    <w:rsid w:val="007A5184"/>
    <w:rsid w:val="007A5554"/>
    <w:rsid w:val="007A5701"/>
    <w:rsid w:val="007A632C"/>
    <w:rsid w:val="007B01AE"/>
    <w:rsid w:val="007B0475"/>
    <w:rsid w:val="007B1F01"/>
    <w:rsid w:val="007B24B0"/>
    <w:rsid w:val="007B2DF1"/>
    <w:rsid w:val="007B2FCC"/>
    <w:rsid w:val="007B32A8"/>
    <w:rsid w:val="007B6766"/>
    <w:rsid w:val="007B6EC2"/>
    <w:rsid w:val="007B7B6F"/>
    <w:rsid w:val="007B7B87"/>
    <w:rsid w:val="007C0DB6"/>
    <w:rsid w:val="007C1869"/>
    <w:rsid w:val="007C4DA7"/>
    <w:rsid w:val="007C5927"/>
    <w:rsid w:val="007C6457"/>
    <w:rsid w:val="007C6BEB"/>
    <w:rsid w:val="007D23AB"/>
    <w:rsid w:val="007D26A4"/>
    <w:rsid w:val="007D33AD"/>
    <w:rsid w:val="007D5A06"/>
    <w:rsid w:val="007D5FC6"/>
    <w:rsid w:val="007D6810"/>
    <w:rsid w:val="007D7538"/>
    <w:rsid w:val="007D7CEF"/>
    <w:rsid w:val="007E00A6"/>
    <w:rsid w:val="007E3EEE"/>
    <w:rsid w:val="007E4CC3"/>
    <w:rsid w:val="007E53A6"/>
    <w:rsid w:val="007E5C0E"/>
    <w:rsid w:val="007E649E"/>
    <w:rsid w:val="007F0743"/>
    <w:rsid w:val="007F147F"/>
    <w:rsid w:val="007F1968"/>
    <w:rsid w:val="007F26D1"/>
    <w:rsid w:val="007F2B7A"/>
    <w:rsid w:val="007F2FA0"/>
    <w:rsid w:val="007F3CEA"/>
    <w:rsid w:val="007F4E56"/>
    <w:rsid w:val="007F4F7D"/>
    <w:rsid w:val="007F60D7"/>
    <w:rsid w:val="007F6175"/>
    <w:rsid w:val="007F7C37"/>
    <w:rsid w:val="008003AE"/>
    <w:rsid w:val="008020BC"/>
    <w:rsid w:val="00803AD5"/>
    <w:rsid w:val="00803EE6"/>
    <w:rsid w:val="0080430E"/>
    <w:rsid w:val="00805685"/>
    <w:rsid w:val="0080629F"/>
    <w:rsid w:val="00806342"/>
    <w:rsid w:val="00806EB4"/>
    <w:rsid w:val="00810BE8"/>
    <w:rsid w:val="00811165"/>
    <w:rsid w:val="008130A5"/>
    <w:rsid w:val="0081579D"/>
    <w:rsid w:val="008169AB"/>
    <w:rsid w:val="008217E4"/>
    <w:rsid w:val="0082222B"/>
    <w:rsid w:val="00822DB2"/>
    <w:rsid w:val="008231AA"/>
    <w:rsid w:val="00823FC7"/>
    <w:rsid w:val="008246E5"/>
    <w:rsid w:val="00824BF1"/>
    <w:rsid w:val="008263B6"/>
    <w:rsid w:val="00827607"/>
    <w:rsid w:val="008277F4"/>
    <w:rsid w:val="00830AA5"/>
    <w:rsid w:val="00831B13"/>
    <w:rsid w:val="0083309D"/>
    <w:rsid w:val="00833204"/>
    <w:rsid w:val="00833CF4"/>
    <w:rsid w:val="00833E91"/>
    <w:rsid w:val="00835C30"/>
    <w:rsid w:val="00837721"/>
    <w:rsid w:val="008415A8"/>
    <w:rsid w:val="0084295B"/>
    <w:rsid w:val="00843141"/>
    <w:rsid w:val="0084581D"/>
    <w:rsid w:val="008467C5"/>
    <w:rsid w:val="00847366"/>
    <w:rsid w:val="00850630"/>
    <w:rsid w:val="0085309F"/>
    <w:rsid w:val="00853164"/>
    <w:rsid w:val="00853203"/>
    <w:rsid w:val="008535CD"/>
    <w:rsid w:val="0085402F"/>
    <w:rsid w:val="008548AA"/>
    <w:rsid w:val="0085700A"/>
    <w:rsid w:val="0086008F"/>
    <w:rsid w:val="008600BB"/>
    <w:rsid w:val="008611D0"/>
    <w:rsid w:val="00862E1A"/>
    <w:rsid w:val="008630A9"/>
    <w:rsid w:val="00864F99"/>
    <w:rsid w:val="00865298"/>
    <w:rsid w:val="00866A18"/>
    <w:rsid w:val="00866CE9"/>
    <w:rsid w:val="008679AC"/>
    <w:rsid w:val="00871701"/>
    <w:rsid w:val="00871D2D"/>
    <w:rsid w:val="008727CC"/>
    <w:rsid w:val="0087448C"/>
    <w:rsid w:val="00874E4D"/>
    <w:rsid w:val="008762C3"/>
    <w:rsid w:val="00876325"/>
    <w:rsid w:val="00882739"/>
    <w:rsid w:val="008868D6"/>
    <w:rsid w:val="008874A1"/>
    <w:rsid w:val="00887DDD"/>
    <w:rsid w:val="00890A20"/>
    <w:rsid w:val="00892AD6"/>
    <w:rsid w:val="00892F03"/>
    <w:rsid w:val="0089317B"/>
    <w:rsid w:val="0089417D"/>
    <w:rsid w:val="00894189"/>
    <w:rsid w:val="008948C2"/>
    <w:rsid w:val="00894EAE"/>
    <w:rsid w:val="00895599"/>
    <w:rsid w:val="008A065C"/>
    <w:rsid w:val="008A17F3"/>
    <w:rsid w:val="008A1A0C"/>
    <w:rsid w:val="008A216A"/>
    <w:rsid w:val="008A2176"/>
    <w:rsid w:val="008A451D"/>
    <w:rsid w:val="008A464F"/>
    <w:rsid w:val="008A5969"/>
    <w:rsid w:val="008A5B0B"/>
    <w:rsid w:val="008A6703"/>
    <w:rsid w:val="008A6B3E"/>
    <w:rsid w:val="008A6E3B"/>
    <w:rsid w:val="008A7747"/>
    <w:rsid w:val="008B08A4"/>
    <w:rsid w:val="008B4DB5"/>
    <w:rsid w:val="008B614F"/>
    <w:rsid w:val="008B7AD8"/>
    <w:rsid w:val="008C273A"/>
    <w:rsid w:val="008C2C5F"/>
    <w:rsid w:val="008C32B2"/>
    <w:rsid w:val="008C4AA4"/>
    <w:rsid w:val="008C6676"/>
    <w:rsid w:val="008C71BA"/>
    <w:rsid w:val="008D0235"/>
    <w:rsid w:val="008D18D2"/>
    <w:rsid w:val="008D2E03"/>
    <w:rsid w:val="008D35E8"/>
    <w:rsid w:val="008D5CCB"/>
    <w:rsid w:val="008E14C6"/>
    <w:rsid w:val="008E29E4"/>
    <w:rsid w:val="008E2F31"/>
    <w:rsid w:val="008E4B5B"/>
    <w:rsid w:val="008E5AC8"/>
    <w:rsid w:val="008E5CDC"/>
    <w:rsid w:val="008E6934"/>
    <w:rsid w:val="008E75F7"/>
    <w:rsid w:val="008F2389"/>
    <w:rsid w:val="008F2907"/>
    <w:rsid w:val="008F41BC"/>
    <w:rsid w:val="008F503E"/>
    <w:rsid w:val="008F78E6"/>
    <w:rsid w:val="00901CA8"/>
    <w:rsid w:val="00903B38"/>
    <w:rsid w:val="0090401E"/>
    <w:rsid w:val="00904C46"/>
    <w:rsid w:val="0090663B"/>
    <w:rsid w:val="00906C9D"/>
    <w:rsid w:val="0090729B"/>
    <w:rsid w:val="0091130F"/>
    <w:rsid w:val="0091219B"/>
    <w:rsid w:val="009124EA"/>
    <w:rsid w:val="00912B0A"/>
    <w:rsid w:val="00914472"/>
    <w:rsid w:val="00914855"/>
    <w:rsid w:val="009149D3"/>
    <w:rsid w:val="00914C06"/>
    <w:rsid w:val="00914F47"/>
    <w:rsid w:val="0091647F"/>
    <w:rsid w:val="00920B5E"/>
    <w:rsid w:val="00922992"/>
    <w:rsid w:val="00922A4E"/>
    <w:rsid w:val="00922C1C"/>
    <w:rsid w:val="00923C83"/>
    <w:rsid w:val="00925AEE"/>
    <w:rsid w:val="0092754A"/>
    <w:rsid w:val="00930517"/>
    <w:rsid w:val="0093057B"/>
    <w:rsid w:val="009319CF"/>
    <w:rsid w:val="00932F5F"/>
    <w:rsid w:val="0093322E"/>
    <w:rsid w:val="00933312"/>
    <w:rsid w:val="00933943"/>
    <w:rsid w:val="00934650"/>
    <w:rsid w:val="00935ED8"/>
    <w:rsid w:val="00936F9D"/>
    <w:rsid w:val="00940133"/>
    <w:rsid w:val="009403AC"/>
    <w:rsid w:val="009425D1"/>
    <w:rsid w:val="00942723"/>
    <w:rsid w:val="00943988"/>
    <w:rsid w:val="009459F9"/>
    <w:rsid w:val="0094607D"/>
    <w:rsid w:val="00947A22"/>
    <w:rsid w:val="00947C7C"/>
    <w:rsid w:val="00950593"/>
    <w:rsid w:val="009513E8"/>
    <w:rsid w:val="009516C8"/>
    <w:rsid w:val="00952870"/>
    <w:rsid w:val="0095501C"/>
    <w:rsid w:val="00955669"/>
    <w:rsid w:val="00957461"/>
    <w:rsid w:val="009578C9"/>
    <w:rsid w:val="00957C1B"/>
    <w:rsid w:val="009606F6"/>
    <w:rsid w:val="00961B30"/>
    <w:rsid w:val="00962E1E"/>
    <w:rsid w:val="00963807"/>
    <w:rsid w:val="00964494"/>
    <w:rsid w:val="0096506D"/>
    <w:rsid w:val="00965B78"/>
    <w:rsid w:val="009665AC"/>
    <w:rsid w:val="00966BC4"/>
    <w:rsid w:val="009674BE"/>
    <w:rsid w:val="00967576"/>
    <w:rsid w:val="00970182"/>
    <w:rsid w:val="009703A1"/>
    <w:rsid w:val="009716F8"/>
    <w:rsid w:val="00972C1F"/>
    <w:rsid w:val="0097463E"/>
    <w:rsid w:val="00974D5C"/>
    <w:rsid w:val="0097720A"/>
    <w:rsid w:val="0097799B"/>
    <w:rsid w:val="009818D7"/>
    <w:rsid w:val="00986959"/>
    <w:rsid w:val="00990A8B"/>
    <w:rsid w:val="00990B4B"/>
    <w:rsid w:val="0099139C"/>
    <w:rsid w:val="0099148A"/>
    <w:rsid w:val="00995361"/>
    <w:rsid w:val="00995AE6"/>
    <w:rsid w:val="00995B05"/>
    <w:rsid w:val="00995B28"/>
    <w:rsid w:val="0099667E"/>
    <w:rsid w:val="009967D9"/>
    <w:rsid w:val="00996A32"/>
    <w:rsid w:val="00996CA0"/>
    <w:rsid w:val="009A27A0"/>
    <w:rsid w:val="009A292B"/>
    <w:rsid w:val="009A3050"/>
    <w:rsid w:val="009A334F"/>
    <w:rsid w:val="009A38C9"/>
    <w:rsid w:val="009A4195"/>
    <w:rsid w:val="009A45E5"/>
    <w:rsid w:val="009A7C5B"/>
    <w:rsid w:val="009B13AE"/>
    <w:rsid w:val="009B1FCF"/>
    <w:rsid w:val="009B417C"/>
    <w:rsid w:val="009B4DAF"/>
    <w:rsid w:val="009B5328"/>
    <w:rsid w:val="009B6E74"/>
    <w:rsid w:val="009C102D"/>
    <w:rsid w:val="009C1C61"/>
    <w:rsid w:val="009C1EA6"/>
    <w:rsid w:val="009C227B"/>
    <w:rsid w:val="009C27A4"/>
    <w:rsid w:val="009C581F"/>
    <w:rsid w:val="009C7C13"/>
    <w:rsid w:val="009D1D09"/>
    <w:rsid w:val="009D1FFC"/>
    <w:rsid w:val="009D2089"/>
    <w:rsid w:val="009D29C1"/>
    <w:rsid w:val="009D314B"/>
    <w:rsid w:val="009D4639"/>
    <w:rsid w:val="009D4CBE"/>
    <w:rsid w:val="009E0805"/>
    <w:rsid w:val="009E0F66"/>
    <w:rsid w:val="009E17A4"/>
    <w:rsid w:val="009E21B3"/>
    <w:rsid w:val="009E3553"/>
    <w:rsid w:val="009E7304"/>
    <w:rsid w:val="009E77EB"/>
    <w:rsid w:val="009F27F4"/>
    <w:rsid w:val="009F3401"/>
    <w:rsid w:val="009F36CF"/>
    <w:rsid w:val="009F3743"/>
    <w:rsid w:val="009F5972"/>
    <w:rsid w:val="009F5C16"/>
    <w:rsid w:val="009F616A"/>
    <w:rsid w:val="00A006B7"/>
    <w:rsid w:val="00A01D06"/>
    <w:rsid w:val="00A0290D"/>
    <w:rsid w:val="00A0307F"/>
    <w:rsid w:val="00A03FE6"/>
    <w:rsid w:val="00A06716"/>
    <w:rsid w:val="00A11E14"/>
    <w:rsid w:val="00A12C19"/>
    <w:rsid w:val="00A12F5E"/>
    <w:rsid w:val="00A131FA"/>
    <w:rsid w:val="00A13407"/>
    <w:rsid w:val="00A14185"/>
    <w:rsid w:val="00A149A1"/>
    <w:rsid w:val="00A15545"/>
    <w:rsid w:val="00A15AF0"/>
    <w:rsid w:val="00A162D8"/>
    <w:rsid w:val="00A17B61"/>
    <w:rsid w:val="00A17F84"/>
    <w:rsid w:val="00A21947"/>
    <w:rsid w:val="00A224F0"/>
    <w:rsid w:val="00A22871"/>
    <w:rsid w:val="00A230EF"/>
    <w:rsid w:val="00A233DC"/>
    <w:rsid w:val="00A236FE"/>
    <w:rsid w:val="00A2382B"/>
    <w:rsid w:val="00A246D5"/>
    <w:rsid w:val="00A24987"/>
    <w:rsid w:val="00A25564"/>
    <w:rsid w:val="00A26785"/>
    <w:rsid w:val="00A2796D"/>
    <w:rsid w:val="00A31044"/>
    <w:rsid w:val="00A32C2B"/>
    <w:rsid w:val="00A32F20"/>
    <w:rsid w:val="00A3390A"/>
    <w:rsid w:val="00A352D5"/>
    <w:rsid w:val="00A419B7"/>
    <w:rsid w:val="00A424FC"/>
    <w:rsid w:val="00A427C7"/>
    <w:rsid w:val="00A44C06"/>
    <w:rsid w:val="00A45962"/>
    <w:rsid w:val="00A46C12"/>
    <w:rsid w:val="00A522DE"/>
    <w:rsid w:val="00A5267A"/>
    <w:rsid w:val="00A52917"/>
    <w:rsid w:val="00A52C83"/>
    <w:rsid w:val="00A54E6E"/>
    <w:rsid w:val="00A555B6"/>
    <w:rsid w:val="00A55611"/>
    <w:rsid w:val="00A55673"/>
    <w:rsid w:val="00A55731"/>
    <w:rsid w:val="00A56D81"/>
    <w:rsid w:val="00A57C6B"/>
    <w:rsid w:val="00A60513"/>
    <w:rsid w:val="00A60655"/>
    <w:rsid w:val="00A62EBA"/>
    <w:rsid w:val="00A64E90"/>
    <w:rsid w:val="00A664D2"/>
    <w:rsid w:val="00A67C72"/>
    <w:rsid w:val="00A67E25"/>
    <w:rsid w:val="00A76C9B"/>
    <w:rsid w:val="00A77021"/>
    <w:rsid w:val="00A777CE"/>
    <w:rsid w:val="00A8048D"/>
    <w:rsid w:val="00A856CB"/>
    <w:rsid w:val="00A86C93"/>
    <w:rsid w:val="00A904DB"/>
    <w:rsid w:val="00A9148D"/>
    <w:rsid w:val="00A91952"/>
    <w:rsid w:val="00A93D35"/>
    <w:rsid w:val="00A976FB"/>
    <w:rsid w:val="00AA5A30"/>
    <w:rsid w:val="00AA5BB7"/>
    <w:rsid w:val="00AB015D"/>
    <w:rsid w:val="00AB081F"/>
    <w:rsid w:val="00AB0B43"/>
    <w:rsid w:val="00AB0D4C"/>
    <w:rsid w:val="00AB1FDB"/>
    <w:rsid w:val="00AB2A2B"/>
    <w:rsid w:val="00AB2A3F"/>
    <w:rsid w:val="00AB3592"/>
    <w:rsid w:val="00AB4AC9"/>
    <w:rsid w:val="00AB5DD7"/>
    <w:rsid w:val="00AB67E8"/>
    <w:rsid w:val="00AC06F0"/>
    <w:rsid w:val="00AC2A8B"/>
    <w:rsid w:val="00AC4DEB"/>
    <w:rsid w:val="00AC5B49"/>
    <w:rsid w:val="00AC67B4"/>
    <w:rsid w:val="00AD0A7B"/>
    <w:rsid w:val="00AD0E17"/>
    <w:rsid w:val="00AD1882"/>
    <w:rsid w:val="00AD2A8B"/>
    <w:rsid w:val="00AD2AE9"/>
    <w:rsid w:val="00AD312B"/>
    <w:rsid w:val="00AD4875"/>
    <w:rsid w:val="00AD65E1"/>
    <w:rsid w:val="00AD692C"/>
    <w:rsid w:val="00AD7196"/>
    <w:rsid w:val="00AE0541"/>
    <w:rsid w:val="00AE06B1"/>
    <w:rsid w:val="00AE0B5B"/>
    <w:rsid w:val="00AE0E3C"/>
    <w:rsid w:val="00AE1C1B"/>
    <w:rsid w:val="00AE2613"/>
    <w:rsid w:val="00AE2C79"/>
    <w:rsid w:val="00AE4A52"/>
    <w:rsid w:val="00AE67EC"/>
    <w:rsid w:val="00AE68F1"/>
    <w:rsid w:val="00AE7FAD"/>
    <w:rsid w:val="00AF05BB"/>
    <w:rsid w:val="00AF1073"/>
    <w:rsid w:val="00AF3817"/>
    <w:rsid w:val="00AF5A38"/>
    <w:rsid w:val="00AF5EB4"/>
    <w:rsid w:val="00AF7A74"/>
    <w:rsid w:val="00B00AF7"/>
    <w:rsid w:val="00B01764"/>
    <w:rsid w:val="00B01C12"/>
    <w:rsid w:val="00B02E0C"/>
    <w:rsid w:val="00B03BED"/>
    <w:rsid w:val="00B0497E"/>
    <w:rsid w:val="00B06EAC"/>
    <w:rsid w:val="00B075A0"/>
    <w:rsid w:val="00B10F21"/>
    <w:rsid w:val="00B10FD0"/>
    <w:rsid w:val="00B1361C"/>
    <w:rsid w:val="00B13AB8"/>
    <w:rsid w:val="00B15786"/>
    <w:rsid w:val="00B15CA1"/>
    <w:rsid w:val="00B15F5B"/>
    <w:rsid w:val="00B2121A"/>
    <w:rsid w:val="00B2212A"/>
    <w:rsid w:val="00B22470"/>
    <w:rsid w:val="00B233A6"/>
    <w:rsid w:val="00B25073"/>
    <w:rsid w:val="00B2607A"/>
    <w:rsid w:val="00B2670F"/>
    <w:rsid w:val="00B27DB2"/>
    <w:rsid w:val="00B32239"/>
    <w:rsid w:val="00B37FDE"/>
    <w:rsid w:val="00B4008D"/>
    <w:rsid w:val="00B40104"/>
    <w:rsid w:val="00B4166B"/>
    <w:rsid w:val="00B42C84"/>
    <w:rsid w:val="00B43EA5"/>
    <w:rsid w:val="00B44FE0"/>
    <w:rsid w:val="00B46262"/>
    <w:rsid w:val="00B47865"/>
    <w:rsid w:val="00B504B9"/>
    <w:rsid w:val="00B531C7"/>
    <w:rsid w:val="00B54909"/>
    <w:rsid w:val="00B54BE7"/>
    <w:rsid w:val="00B54F65"/>
    <w:rsid w:val="00B55C88"/>
    <w:rsid w:val="00B56734"/>
    <w:rsid w:val="00B56E46"/>
    <w:rsid w:val="00B578BF"/>
    <w:rsid w:val="00B60790"/>
    <w:rsid w:val="00B612B9"/>
    <w:rsid w:val="00B6245A"/>
    <w:rsid w:val="00B63A81"/>
    <w:rsid w:val="00B64755"/>
    <w:rsid w:val="00B715EA"/>
    <w:rsid w:val="00B718C8"/>
    <w:rsid w:val="00B71FF0"/>
    <w:rsid w:val="00B735BD"/>
    <w:rsid w:val="00B73726"/>
    <w:rsid w:val="00B745E8"/>
    <w:rsid w:val="00B759FC"/>
    <w:rsid w:val="00B76C33"/>
    <w:rsid w:val="00B802B5"/>
    <w:rsid w:val="00B80423"/>
    <w:rsid w:val="00B8191A"/>
    <w:rsid w:val="00B8270E"/>
    <w:rsid w:val="00B82CF0"/>
    <w:rsid w:val="00B82F50"/>
    <w:rsid w:val="00B837BF"/>
    <w:rsid w:val="00B83DCA"/>
    <w:rsid w:val="00B8474F"/>
    <w:rsid w:val="00B847E1"/>
    <w:rsid w:val="00B85D72"/>
    <w:rsid w:val="00B90A15"/>
    <w:rsid w:val="00B914EC"/>
    <w:rsid w:val="00B92B36"/>
    <w:rsid w:val="00B92E5B"/>
    <w:rsid w:val="00B9440E"/>
    <w:rsid w:val="00B958B4"/>
    <w:rsid w:val="00B95ABC"/>
    <w:rsid w:val="00B96997"/>
    <w:rsid w:val="00B96CA6"/>
    <w:rsid w:val="00BA0905"/>
    <w:rsid w:val="00BA0CDB"/>
    <w:rsid w:val="00BA23AF"/>
    <w:rsid w:val="00BA2834"/>
    <w:rsid w:val="00BA5125"/>
    <w:rsid w:val="00BA5218"/>
    <w:rsid w:val="00BA55A7"/>
    <w:rsid w:val="00BB01FA"/>
    <w:rsid w:val="00BB035D"/>
    <w:rsid w:val="00BB067D"/>
    <w:rsid w:val="00BB0CEF"/>
    <w:rsid w:val="00BB1F55"/>
    <w:rsid w:val="00BB2850"/>
    <w:rsid w:val="00BB387D"/>
    <w:rsid w:val="00BB3C09"/>
    <w:rsid w:val="00BB483D"/>
    <w:rsid w:val="00BB71EB"/>
    <w:rsid w:val="00BC00B9"/>
    <w:rsid w:val="00BC0649"/>
    <w:rsid w:val="00BC2491"/>
    <w:rsid w:val="00BC33C0"/>
    <w:rsid w:val="00BC33E9"/>
    <w:rsid w:val="00BC54E7"/>
    <w:rsid w:val="00BC6D12"/>
    <w:rsid w:val="00BC7266"/>
    <w:rsid w:val="00BD01EA"/>
    <w:rsid w:val="00BD0ADA"/>
    <w:rsid w:val="00BD134F"/>
    <w:rsid w:val="00BD1AC6"/>
    <w:rsid w:val="00BD2E67"/>
    <w:rsid w:val="00BD33C0"/>
    <w:rsid w:val="00BD3EEB"/>
    <w:rsid w:val="00BD3F32"/>
    <w:rsid w:val="00BD4275"/>
    <w:rsid w:val="00BD47A1"/>
    <w:rsid w:val="00BD4C22"/>
    <w:rsid w:val="00BD7DC7"/>
    <w:rsid w:val="00BE0CB3"/>
    <w:rsid w:val="00BE0F1E"/>
    <w:rsid w:val="00BE46A9"/>
    <w:rsid w:val="00BE49A7"/>
    <w:rsid w:val="00BE5255"/>
    <w:rsid w:val="00BE53A3"/>
    <w:rsid w:val="00BE59E1"/>
    <w:rsid w:val="00BF200D"/>
    <w:rsid w:val="00BF25D3"/>
    <w:rsid w:val="00BF39F0"/>
    <w:rsid w:val="00BF431A"/>
    <w:rsid w:val="00BF4648"/>
    <w:rsid w:val="00BF51E4"/>
    <w:rsid w:val="00C00553"/>
    <w:rsid w:val="00C00980"/>
    <w:rsid w:val="00C01311"/>
    <w:rsid w:val="00C01652"/>
    <w:rsid w:val="00C054A6"/>
    <w:rsid w:val="00C07B70"/>
    <w:rsid w:val="00C10B8E"/>
    <w:rsid w:val="00C128BC"/>
    <w:rsid w:val="00C158E8"/>
    <w:rsid w:val="00C15919"/>
    <w:rsid w:val="00C16863"/>
    <w:rsid w:val="00C20365"/>
    <w:rsid w:val="00C20C27"/>
    <w:rsid w:val="00C22D03"/>
    <w:rsid w:val="00C2309B"/>
    <w:rsid w:val="00C25C2C"/>
    <w:rsid w:val="00C269B7"/>
    <w:rsid w:val="00C3118E"/>
    <w:rsid w:val="00C32687"/>
    <w:rsid w:val="00C33EBA"/>
    <w:rsid w:val="00C35A1E"/>
    <w:rsid w:val="00C36A94"/>
    <w:rsid w:val="00C37478"/>
    <w:rsid w:val="00C4000A"/>
    <w:rsid w:val="00C40971"/>
    <w:rsid w:val="00C40C40"/>
    <w:rsid w:val="00C4327A"/>
    <w:rsid w:val="00C44573"/>
    <w:rsid w:val="00C44E52"/>
    <w:rsid w:val="00C45881"/>
    <w:rsid w:val="00C45897"/>
    <w:rsid w:val="00C4745F"/>
    <w:rsid w:val="00C479EC"/>
    <w:rsid w:val="00C47CF4"/>
    <w:rsid w:val="00C507BE"/>
    <w:rsid w:val="00C50E9A"/>
    <w:rsid w:val="00C528CC"/>
    <w:rsid w:val="00C52B92"/>
    <w:rsid w:val="00C546B5"/>
    <w:rsid w:val="00C572FF"/>
    <w:rsid w:val="00C60DCB"/>
    <w:rsid w:val="00C61C47"/>
    <w:rsid w:val="00C6361A"/>
    <w:rsid w:val="00C64277"/>
    <w:rsid w:val="00C664BD"/>
    <w:rsid w:val="00C710D8"/>
    <w:rsid w:val="00C71928"/>
    <w:rsid w:val="00C71B1A"/>
    <w:rsid w:val="00C71C35"/>
    <w:rsid w:val="00C71F57"/>
    <w:rsid w:val="00C73D57"/>
    <w:rsid w:val="00C75120"/>
    <w:rsid w:val="00C76E10"/>
    <w:rsid w:val="00C772F9"/>
    <w:rsid w:val="00C77354"/>
    <w:rsid w:val="00C77616"/>
    <w:rsid w:val="00C83964"/>
    <w:rsid w:val="00C83C52"/>
    <w:rsid w:val="00C84FD2"/>
    <w:rsid w:val="00C851EC"/>
    <w:rsid w:val="00C85D7E"/>
    <w:rsid w:val="00C862BF"/>
    <w:rsid w:val="00C871B3"/>
    <w:rsid w:val="00C906F9"/>
    <w:rsid w:val="00C91F35"/>
    <w:rsid w:val="00C94D87"/>
    <w:rsid w:val="00C95346"/>
    <w:rsid w:val="00C976E1"/>
    <w:rsid w:val="00CA4086"/>
    <w:rsid w:val="00CA7167"/>
    <w:rsid w:val="00CB0BA7"/>
    <w:rsid w:val="00CB1814"/>
    <w:rsid w:val="00CB273A"/>
    <w:rsid w:val="00CB4AAC"/>
    <w:rsid w:val="00CB58EE"/>
    <w:rsid w:val="00CB65EF"/>
    <w:rsid w:val="00CB6BD6"/>
    <w:rsid w:val="00CB7537"/>
    <w:rsid w:val="00CC18F6"/>
    <w:rsid w:val="00CC1ED9"/>
    <w:rsid w:val="00CC3095"/>
    <w:rsid w:val="00CC33E8"/>
    <w:rsid w:val="00CC345E"/>
    <w:rsid w:val="00CC3923"/>
    <w:rsid w:val="00CC396E"/>
    <w:rsid w:val="00CC5CD5"/>
    <w:rsid w:val="00CC780D"/>
    <w:rsid w:val="00CC78D0"/>
    <w:rsid w:val="00CD0282"/>
    <w:rsid w:val="00CD07CB"/>
    <w:rsid w:val="00CD1B67"/>
    <w:rsid w:val="00CD1BF8"/>
    <w:rsid w:val="00CD224B"/>
    <w:rsid w:val="00CD62A2"/>
    <w:rsid w:val="00CD68C4"/>
    <w:rsid w:val="00CD6E84"/>
    <w:rsid w:val="00CE3BEF"/>
    <w:rsid w:val="00CE4BF9"/>
    <w:rsid w:val="00CE4EF1"/>
    <w:rsid w:val="00CE6628"/>
    <w:rsid w:val="00CE6BA7"/>
    <w:rsid w:val="00CE7C59"/>
    <w:rsid w:val="00CF05A8"/>
    <w:rsid w:val="00CF0AB3"/>
    <w:rsid w:val="00CF1394"/>
    <w:rsid w:val="00CF4E4F"/>
    <w:rsid w:val="00CF745C"/>
    <w:rsid w:val="00D016C1"/>
    <w:rsid w:val="00D027A8"/>
    <w:rsid w:val="00D03CE8"/>
    <w:rsid w:val="00D05BDA"/>
    <w:rsid w:val="00D107F5"/>
    <w:rsid w:val="00D13DCD"/>
    <w:rsid w:val="00D143EF"/>
    <w:rsid w:val="00D14C62"/>
    <w:rsid w:val="00D156E5"/>
    <w:rsid w:val="00D1691C"/>
    <w:rsid w:val="00D171CC"/>
    <w:rsid w:val="00D17888"/>
    <w:rsid w:val="00D2136E"/>
    <w:rsid w:val="00D22119"/>
    <w:rsid w:val="00D26E1A"/>
    <w:rsid w:val="00D27B10"/>
    <w:rsid w:val="00D27F29"/>
    <w:rsid w:val="00D30575"/>
    <w:rsid w:val="00D30F76"/>
    <w:rsid w:val="00D3155B"/>
    <w:rsid w:val="00D4062E"/>
    <w:rsid w:val="00D412CD"/>
    <w:rsid w:val="00D41357"/>
    <w:rsid w:val="00D42ABA"/>
    <w:rsid w:val="00D42DEF"/>
    <w:rsid w:val="00D43530"/>
    <w:rsid w:val="00D44AA8"/>
    <w:rsid w:val="00D452EC"/>
    <w:rsid w:val="00D474D7"/>
    <w:rsid w:val="00D5056B"/>
    <w:rsid w:val="00D5083A"/>
    <w:rsid w:val="00D514EF"/>
    <w:rsid w:val="00D53BB7"/>
    <w:rsid w:val="00D53BB8"/>
    <w:rsid w:val="00D54CB9"/>
    <w:rsid w:val="00D5564F"/>
    <w:rsid w:val="00D559A7"/>
    <w:rsid w:val="00D55F5D"/>
    <w:rsid w:val="00D56A8E"/>
    <w:rsid w:val="00D60921"/>
    <w:rsid w:val="00D64256"/>
    <w:rsid w:val="00D64E92"/>
    <w:rsid w:val="00D66140"/>
    <w:rsid w:val="00D6661E"/>
    <w:rsid w:val="00D67094"/>
    <w:rsid w:val="00D710FC"/>
    <w:rsid w:val="00D725EE"/>
    <w:rsid w:val="00D74FE0"/>
    <w:rsid w:val="00D752D0"/>
    <w:rsid w:val="00D765C8"/>
    <w:rsid w:val="00D774A4"/>
    <w:rsid w:val="00D8452A"/>
    <w:rsid w:val="00D91A20"/>
    <w:rsid w:val="00D948B0"/>
    <w:rsid w:val="00D95581"/>
    <w:rsid w:val="00D969AF"/>
    <w:rsid w:val="00D9781C"/>
    <w:rsid w:val="00D97C07"/>
    <w:rsid w:val="00DA031B"/>
    <w:rsid w:val="00DA0426"/>
    <w:rsid w:val="00DA4F93"/>
    <w:rsid w:val="00DA5227"/>
    <w:rsid w:val="00DA56DD"/>
    <w:rsid w:val="00DA5D0D"/>
    <w:rsid w:val="00DA60BD"/>
    <w:rsid w:val="00DA66A4"/>
    <w:rsid w:val="00DA72E6"/>
    <w:rsid w:val="00DB05A4"/>
    <w:rsid w:val="00DB2FB3"/>
    <w:rsid w:val="00DB354A"/>
    <w:rsid w:val="00DB3AA5"/>
    <w:rsid w:val="00DB5D32"/>
    <w:rsid w:val="00DB5F59"/>
    <w:rsid w:val="00DB698E"/>
    <w:rsid w:val="00DB74F2"/>
    <w:rsid w:val="00DC04DE"/>
    <w:rsid w:val="00DC3C3C"/>
    <w:rsid w:val="00DC5EBD"/>
    <w:rsid w:val="00DC5FA1"/>
    <w:rsid w:val="00DC7CCF"/>
    <w:rsid w:val="00DD1725"/>
    <w:rsid w:val="00DD191F"/>
    <w:rsid w:val="00DD2B7C"/>
    <w:rsid w:val="00DD31B5"/>
    <w:rsid w:val="00DD3D8B"/>
    <w:rsid w:val="00DD49D0"/>
    <w:rsid w:val="00DD4F62"/>
    <w:rsid w:val="00DD55F8"/>
    <w:rsid w:val="00DD5AFE"/>
    <w:rsid w:val="00DD6C54"/>
    <w:rsid w:val="00DD7738"/>
    <w:rsid w:val="00DE1CA5"/>
    <w:rsid w:val="00DE696D"/>
    <w:rsid w:val="00DF39ED"/>
    <w:rsid w:val="00E00338"/>
    <w:rsid w:val="00E014B7"/>
    <w:rsid w:val="00E0191C"/>
    <w:rsid w:val="00E01AF2"/>
    <w:rsid w:val="00E01FFD"/>
    <w:rsid w:val="00E022C6"/>
    <w:rsid w:val="00E03052"/>
    <w:rsid w:val="00E069C2"/>
    <w:rsid w:val="00E06C4C"/>
    <w:rsid w:val="00E07552"/>
    <w:rsid w:val="00E07C1F"/>
    <w:rsid w:val="00E10291"/>
    <w:rsid w:val="00E11756"/>
    <w:rsid w:val="00E13FED"/>
    <w:rsid w:val="00E15286"/>
    <w:rsid w:val="00E15F76"/>
    <w:rsid w:val="00E16A5D"/>
    <w:rsid w:val="00E17411"/>
    <w:rsid w:val="00E21025"/>
    <w:rsid w:val="00E26A29"/>
    <w:rsid w:val="00E30AB2"/>
    <w:rsid w:val="00E3344C"/>
    <w:rsid w:val="00E33671"/>
    <w:rsid w:val="00E339A1"/>
    <w:rsid w:val="00E34040"/>
    <w:rsid w:val="00E3635F"/>
    <w:rsid w:val="00E41286"/>
    <w:rsid w:val="00E420B4"/>
    <w:rsid w:val="00E4257A"/>
    <w:rsid w:val="00E42AB5"/>
    <w:rsid w:val="00E42D0A"/>
    <w:rsid w:val="00E45DDD"/>
    <w:rsid w:val="00E4712F"/>
    <w:rsid w:val="00E47409"/>
    <w:rsid w:val="00E4769A"/>
    <w:rsid w:val="00E501B1"/>
    <w:rsid w:val="00E51086"/>
    <w:rsid w:val="00E52CA9"/>
    <w:rsid w:val="00E52D72"/>
    <w:rsid w:val="00E57DE1"/>
    <w:rsid w:val="00E65FB5"/>
    <w:rsid w:val="00E6673F"/>
    <w:rsid w:val="00E66A76"/>
    <w:rsid w:val="00E66DAB"/>
    <w:rsid w:val="00E67BAA"/>
    <w:rsid w:val="00E707F1"/>
    <w:rsid w:val="00E710D5"/>
    <w:rsid w:val="00E71FB5"/>
    <w:rsid w:val="00E72767"/>
    <w:rsid w:val="00E74759"/>
    <w:rsid w:val="00E74D19"/>
    <w:rsid w:val="00E75009"/>
    <w:rsid w:val="00E751AF"/>
    <w:rsid w:val="00E752BB"/>
    <w:rsid w:val="00E77CCF"/>
    <w:rsid w:val="00E83411"/>
    <w:rsid w:val="00E86496"/>
    <w:rsid w:val="00E86601"/>
    <w:rsid w:val="00E87AB1"/>
    <w:rsid w:val="00E87F48"/>
    <w:rsid w:val="00E87FDC"/>
    <w:rsid w:val="00E906A2"/>
    <w:rsid w:val="00E92759"/>
    <w:rsid w:val="00E93D63"/>
    <w:rsid w:val="00E93FD7"/>
    <w:rsid w:val="00E9468E"/>
    <w:rsid w:val="00EA022C"/>
    <w:rsid w:val="00EA38F2"/>
    <w:rsid w:val="00EA4E89"/>
    <w:rsid w:val="00EA5E21"/>
    <w:rsid w:val="00EB08CA"/>
    <w:rsid w:val="00EB26EE"/>
    <w:rsid w:val="00EB35DB"/>
    <w:rsid w:val="00EB3BC3"/>
    <w:rsid w:val="00EB4348"/>
    <w:rsid w:val="00EB6068"/>
    <w:rsid w:val="00EC067C"/>
    <w:rsid w:val="00EC0D39"/>
    <w:rsid w:val="00EC1EB9"/>
    <w:rsid w:val="00EC24E6"/>
    <w:rsid w:val="00EC4D4A"/>
    <w:rsid w:val="00EC6781"/>
    <w:rsid w:val="00EC7926"/>
    <w:rsid w:val="00EC7B50"/>
    <w:rsid w:val="00ED14E9"/>
    <w:rsid w:val="00ED16CD"/>
    <w:rsid w:val="00ED31A6"/>
    <w:rsid w:val="00ED4358"/>
    <w:rsid w:val="00ED4536"/>
    <w:rsid w:val="00ED552A"/>
    <w:rsid w:val="00ED59DB"/>
    <w:rsid w:val="00ED67FB"/>
    <w:rsid w:val="00EE3656"/>
    <w:rsid w:val="00EE3814"/>
    <w:rsid w:val="00EE3B00"/>
    <w:rsid w:val="00EE4ECA"/>
    <w:rsid w:val="00EE581B"/>
    <w:rsid w:val="00EE5867"/>
    <w:rsid w:val="00EE5D74"/>
    <w:rsid w:val="00EE64E6"/>
    <w:rsid w:val="00EE6C2C"/>
    <w:rsid w:val="00EE6D01"/>
    <w:rsid w:val="00EF3556"/>
    <w:rsid w:val="00EF4F2C"/>
    <w:rsid w:val="00EF5085"/>
    <w:rsid w:val="00EF6388"/>
    <w:rsid w:val="00EF63C8"/>
    <w:rsid w:val="00EF7D52"/>
    <w:rsid w:val="00F01442"/>
    <w:rsid w:val="00F018BC"/>
    <w:rsid w:val="00F01E32"/>
    <w:rsid w:val="00F02C2A"/>
    <w:rsid w:val="00F03074"/>
    <w:rsid w:val="00F05E43"/>
    <w:rsid w:val="00F10705"/>
    <w:rsid w:val="00F11F70"/>
    <w:rsid w:val="00F1270E"/>
    <w:rsid w:val="00F1364A"/>
    <w:rsid w:val="00F14F20"/>
    <w:rsid w:val="00F155F0"/>
    <w:rsid w:val="00F15B4C"/>
    <w:rsid w:val="00F1612B"/>
    <w:rsid w:val="00F21D05"/>
    <w:rsid w:val="00F22F2D"/>
    <w:rsid w:val="00F23978"/>
    <w:rsid w:val="00F249BF"/>
    <w:rsid w:val="00F24FAD"/>
    <w:rsid w:val="00F25852"/>
    <w:rsid w:val="00F2710E"/>
    <w:rsid w:val="00F27E85"/>
    <w:rsid w:val="00F300FD"/>
    <w:rsid w:val="00F31F16"/>
    <w:rsid w:val="00F32D16"/>
    <w:rsid w:val="00F33BC3"/>
    <w:rsid w:val="00F33C40"/>
    <w:rsid w:val="00F33EB3"/>
    <w:rsid w:val="00F359B9"/>
    <w:rsid w:val="00F35D8A"/>
    <w:rsid w:val="00F37795"/>
    <w:rsid w:val="00F377D0"/>
    <w:rsid w:val="00F40138"/>
    <w:rsid w:val="00F4074E"/>
    <w:rsid w:val="00F41454"/>
    <w:rsid w:val="00F43362"/>
    <w:rsid w:val="00F47287"/>
    <w:rsid w:val="00F47CCF"/>
    <w:rsid w:val="00F5091F"/>
    <w:rsid w:val="00F50BDC"/>
    <w:rsid w:val="00F54266"/>
    <w:rsid w:val="00F554F1"/>
    <w:rsid w:val="00F56643"/>
    <w:rsid w:val="00F5726B"/>
    <w:rsid w:val="00F575BE"/>
    <w:rsid w:val="00F57A3E"/>
    <w:rsid w:val="00F57D8D"/>
    <w:rsid w:val="00F612A3"/>
    <w:rsid w:val="00F63742"/>
    <w:rsid w:val="00F63963"/>
    <w:rsid w:val="00F652CB"/>
    <w:rsid w:val="00F655D1"/>
    <w:rsid w:val="00F657E3"/>
    <w:rsid w:val="00F65942"/>
    <w:rsid w:val="00F7136B"/>
    <w:rsid w:val="00F716F0"/>
    <w:rsid w:val="00F724A4"/>
    <w:rsid w:val="00F72D05"/>
    <w:rsid w:val="00F740BB"/>
    <w:rsid w:val="00F747D2"/>
    <w:rsid w:val="00F75563"/>
    <w:rsid w:val="00F818A7"/>
    <w:rsid w:val="00F83070"/>
    <w:rsid w:val="00F84E97"/>
    <w:rsid w:val="00F8612A"/>
    <w:rsid w:val="00F86308"/>
    <w:rsid w:val="00F8699F"/>
    <w:rsid w:val="00F901CE"/>
    <w:rsid w:val="00F934E8"/>
    <w:rsid w:val="00F94691"/>
    <w:rsid w:val="00F947B4"/>
    <w:rsid w:val="00F96E18"/>
    <w:rsid w:val="00FA0115"/>
    <w:rsid w:val="00FA0F1F"/>
    <w:rsid w:val="00FA291B"/>
    <w:rsid w:val="00FA3007"/>
    <w:rsid w:val="00FA3AF8"/>
    <w:rsid w:val="00FA55BA"/>
    <w:rsid w:val="00FA565E"/>
    <w:rsid w:val="00FA579A"/>
    <w:rsid w:val="00FA7FAD"/>
    <w:rsid w:val="00FB18A0"/>
    <w:rsid w:val="00FB38F3"/>
    <w:rsid w:val="00FB6B0F"/>
    <w:rsid w:val="00FB74D2"/>
    <w:rsid w:val="00FB7C4A"/>
    <w:rsid w:val="00FB7CCD"/>
    <w:rsid w:val="00FC00EB"/>
    <w:rsid w:val="00FC09A7"/>
    <w:rsid w:val="00FC2261"/>
    <w:rsid w:val="00FC5315"/>
    <w:rsid w:val="00FC5693"/>
    <w:rsid w:val="00FC65DF"/>
    <w:rsid w:val="00FC6B6F"/>
    <w:rsid w:val="00FC6D0E"/>
    <w:rsid w:val="00FD0BBE"/>
    <w:rsid w:val="00FD17FF"/>
    <w:rsid w:val="00FD289D"/>
    <w:rsid w:val="00FD397A"/>
    <w:rsid w:val="00FD6485"/>
    <w:rsid w:val="00FD664B"/>
    <w:rsid w:val="00FD74C7"/>
    <w:rsid w:val="00FE09D5"/>
    <w:rsid w:val="00FE0CBB"/>
    <w:rsid w:val="00FE1D74"/>
    <w:rsid w:val="00FE275C"/>
    <w:rsid w:val="00FE3384"/>
    <w:rsid w:val="00FE46FF"/>
    <w:rsid w:val="00FE4E90"/>
    <w:rsid w:val="00FE62DF"/>
    <w:rsid w:val="00FE6C7E"/>
    <w:rsid w:val="00FE7491"/>
    <w:rsid w:val="00FE765B"/>
    <w:rsid w:val="00FF012B"/>
    <w:rsid w:val="00FF38ED"/>
    <w:rsid w:val="00FF39C1"/>
    <w:rsid w:val="00FF572B"/>
    <w:rsid w:val="00FF71DA"/>
    <w:rsid w:val="00FF7AE0"/>
    <w:rsid w:val="00FF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13761"/>
    <o:shapelayout v:ext="edit">
      <o:idmap v:ext="edit" data="1"/>
    </o:shapelayout>
  </w:shapeDefaults>
  <w:decimalSymbol w:val="."/>
  <w:listSeparator w:val=","/>
  <w14:docId w14:val="587EEE74"/>
  <w15:docId w15:val="{D397A0D1-FAB7-4E9C-8729-939D21F2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409"/>
    <w:pPr>
      <w:spacing w:after="0" w:line="240" w:lineRule="atLeast"/>
    </w:pPr>
    <w:rPr>
      <w:rFonts w:ascii="Times New Roman" w:eastAsia="Times New Roman" w:hAnsi="Times New Roman" w:cs="Times New Roman"/>
      <w:sz w:val="24"/>
      <w:szCs w:val="20"/>
      <w:lang w:val="fr-BE" w:eastAsia="en-GB"/>
    </w:rPr>
  </w:style>
  <w:style w:type="paragraph" w:styleId="Heading1">
    <w:name w:val="heading 1"/>
    <w:basedOn w:val="Normal"/>
    <w:next w:val="Normal"/>
    <w:link w:val="Heading1Char"/>
    <w:uiPriority w:val="9"/>
    <w:qFormat/>
    <w:rsid w:val="002B1C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D07CB"/>
    <w:pPr>
      <w:spacing w:before="100" w:beforeAutospacing="1" w:after="100" w:afterAutospacing="1" w:line="240" w:lineRule="auto"/>
      <w:outlineLvl w:val="2"/>
    </w:pPr>
    <w:rPr>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935ED8"/>
    <w:pPr>
      <w:ind w:left="5103" w:right="-567"/>
    </w:pPr>
  </w:style>
  <w:style w:type="character" w:customStyle="1" w:styleId="DateChar">
    <w:name w:val="Date Char"/>
    <w:basedOn w:val="DefaultParagraphFont"/>
    <w:link w:val="Date"/>
    <w:rsid w:val="00935ED8"/>
    <w:rPr>
      <w:rFonts w:ascii="Times New Roman" w:eastAsia="Times New Roman" w:hAnsi="Times New Roman" w:cs="Times New Roman"/>
      <w:sz w:val="24"/>
      <w:szCs w:val="20"/>
      <w:lang w:val="fr-BE" w:eastAsia="en-GB"/>
    </w:rPr>
  </w:style>
  <w:style w:type="paragraph" w:styleId="Footer">
    <w:name w:val="footer"/>
    <w:basedOn w:val="Normal"/>
    <w:link w:val="FooterChar"/>
    <w:uiPriority w:val="99"/>
    <w:rsid w:val="00935ED8"/>
    <w:pPr>
      <w:ind w:right="-567"/>
    </w:pPr>
    <w:rPr>
      <w:rFonts w:ascii="Arial" w:hAnsi="Arial"/>
      <w:sz w:val="16"/>
    </w:rPr>
  </w:style>
  <w:style w:type="character" w:customStyle="1" w:styleId="FooterChar">
    <w:name w:val="Footer Char"/>
    <w:basedOn w:val="DefaultParagraphFont"/>
    <w:link w:val="Footer"/>
    <w:uiPriority w:val="99"/>
    <w:rsid w:val="00935ED8"/>
    <w:rPr>
      <w:rFonts w:ascii="Arial" w:eastAsia="Times New Roman" w:hAnsi="Arial" w:cs="Times New Roman"/>
      <w:sz w:val="16"/>
      <w:szCs w:val="20"/>
      <w:lang w:val="fr-BE" w:eastAsia="en-GB"/>
    </w:rPr>
  </w:style>
  <w:style w:type="paragraph" w:customStyle="1" w:styleId="ZCom">
    <w:name w:val="Z_Com"/>
    <w:basedOn w:val="Normal"/>
    <w:next w:val="ZDGName"/>
    <w:uiPriority w:val="2"/>
    <w:rsid w:val="00935ED8"/>
    <w:pPr>
      <w:widowControl w:val="0"/>
      <w:ind w:right="85"/>
    </w:pPr>
    <w:rPr>
      <w:rFonts w:ascii="Arial" w:hAnsi="Arial"/>
      <w:snapToGrid w:val="0"/>
      <w:lang w:eastAsia="en-US"/>
    </w:rPr>
  </w:style>
  <w:style w:type="paragraph" w:customStyle="1" w:styleId="ZDGName">
    <w:name w:val="Z_DGName"/>
    <w:basedOn w:val="Normal"/>
    <w:uiPriority w:val="2"/>
    <w:rsid w:val="00935ED8"/>
    <w:pPr>
      <w:widowControl w:val="0"/>
      <w:ind w:right="85"/>
    </w:pPr>
    <w:rPr>
      <w:rFonts w:ascii="Arial" w:hAnsi="Arial"/>
      <w:snapToGrid w:val="0"/>
      <w:sz w:val="16"/>
      <w:lang w:eastAsia="en-US"/>
    </w:rPr>
  </w:style>
  <w:style w:type="character" w:customStyle="1" w:styleId="contents">
    <w:name w:val="contents"/>
    <w:rsid w:val="00935ED8"/>
  </w:style>
  <w:style w:type="paragraph" w:styleId="NoSpacing">
    <w:name w:val="No Spacing"/>
    <w:link w:val="NoSpacingChar"/>
    <w:uiPriority w:val="1"/>
    <w:qFormat/>
    <w:rsid w:val="00935ED8"/>
    <w:pPr>
      <w:spacing w:after="0" w:line="240" w:lineRule="auto"/>
    </w:pPr>
    <w:rPr>
      <w:rFonts w:ascii="Times New Roman" w:eastAsia="Times New Roman" w:hAnsi="Times New Roman" w:cs="Times New Roman"/>
      <w:sz w:val="24"/>
      <w:szCs w:val="20"/>
      <w:lang w:val="fr-BE" w:eastAsia="en-GB"/>
    </w:rPr>
  </w:style>
  <w:style w:type="paragraph" w:customStyle="1" w:styleId="Default">
    <w:name w:val="Default"/>
    <w:rsid w:val="00935ED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NoSpacingChar">
    <w:name w:val="No Spacing Char"/>
    <w:link w:val="NoSpacing"/>
    <w:uiPriority w:val="1"/>
    <w:locked/>
    <w:rsid w:val="00935ED8"/>
    <w:rPr>
      <w:rFonts w:ascii="Times New Roman" w:eastAsia="Times New Roman" w:hAnsi="Times New Roman" w:cs="Times New Roman"/>
      <w:sz w:val="24"/>
      <w:szCs w:val="20"/>
      <w:lang w:val="fr-BE" w:eastAsia="en-GB"/>
    </w:rPr>
  </w:style>
  <w:style w:type="paragraph" w:styleId="BalloonText">
    <w:name w:val="Balloon Text"/>
    <w:basedOn w:val="Normal"/>
    <w:link w:val="BalloonTextChar"/>
    <w:uiPriority w:val="99"/>
    <w:semiHidden/>
    <w:unhideWhenUsed/>
    <w:rsid w:val="00F830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070"/>
    <w:rPr>
      <w:rFonts w:ascii="Tahoma" w:eastAsia="Times New Roman" w:hAnsi="Tahoma" w:cs="Tahoma"/>
      <w:sz w:val="16"/>
      <w:szCs w:val="16"/>
      <w:lang w:val="fr-BE" w:eastAsia="en-GB"/>
    </w:rPr>
  </w:style>
  <w:style w:type="character" w:customStyle="1" w:styleId="basicreference">
    <w:name w:val="basic_reference"/>
    <w:basedOn w:val="DefaultParagraphFont"/>
    <w:rsid w:val="00F1364A"/>
  </w:style>
  <w:style w:type="character" w:styleId="Hyperlink">
    <w:name w:val="Hyperlink"/>
    <w:basedOn w:val="DefaultParagraphFont"/>
    <w:uiPriority w:val="99"/>
    <w:unhideWhenUsed/>
    <w:rsid w:val="00623585"/>
    <w:rPr>
      <w:color w:val="0000FF" w:themeColor="hyperlink"/>
      <w:u w:val="single"/>
    </w:rPr>
  </w:style>
  <w:style w:type="paragraph" w:customStyle="1" w:styleId="Text1">
    <w:name w:val="Text 1"/>
    <w:basedOn w:val="Normal"/>
    <w:link w:val="Text1Char"/>
    <w:qFormat/>
    <w:rsid w:val="001F44D5"/>
    <w:pPr>
      <w:spacing w:after="240" w:line="240" w:lineRule="auto"/>
      <w:ind w:left="482"/>
      <w:jc w:val="both"/>
    </w:pPr>
    <w:rPr>
      <w:lang w:val="en-GB" w:eastAsia="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Footnote text,fn"/>
    <w:basedOn w:val="Normal"/>
    <w:link w:val="FootnoteTextChar"/>
    <w:uiPriority w:val="99"/>
    <w:qFormat/>
    <w:rsid w:val="001F44D5"/>
    <w:pPr>
      <w:spacing w:after="240" w:line="240" w:lineRule="auto"/>
      <w:ind w:left="357" w:hanging="357"/>
      <w:jc w:val="both"/>
    </w:pPr>
    <w:rPr>
      <w:sz w:val="20"/>
      <w:lang w:val="en-GB" w:eastAsia="en-US"/>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o Char"/>
    <w:basedOn w:val="DefaultParagraphFont"/>
    <w:link w:val="FootnoteText"/>
    <w:uiPriority w:val="99"/>
    <w:rsid w:val="001F44D5"/>
    <w:rPr>
      <w:rFonts w:ascii="Times New Roman" w:eastAsia="Times New Roman" w:hAnsi="Times New Roman" w:cs="Times New Roman"/>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1F44D5"/>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1F44D5"/>
    <w:pPr>
      <w:spacing w:after="160" w:line="240" w:lineRule="exact"/>
    </w:pPr>
    <w:rPr>
      <w:rFonts w:asciiTheme="minorHAnsi" w:eastAsiaTheme="minorHAnsi" w:hAnsiTheme="minorHAnsi" w:cstheme="minorBidi"/>
      <w:sz w:val="22"/>
      <w:szCs w:val="22"/>
      <w:vertAlign w:val="superscript"/>
      <w:lang w:val="en-GB" w:eastAsia="en-US"/>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List Paragraph compact,2"/>
    <w:basedOn w:val="Normal"/>
    <w:link w:val="ListParagraphChar"/>
    <w:qFormat/>
    <w:rsid w:val="001F44D5"/>
    <w:pPr>
      <w:ind w:left="720"/>
      <w:contextualSpacing/>
    </w:pPr>
  </w:style>
  <w:style w:type="paragraph" w:styleId="Header">
    <w:name w:val="header"/>
    <w:basedOn w:val="Normal"/>
    <w:link w:val="HeaderChar"/>
    <w:uiPriority w:val="99"/>
    <w:unhideWhenUsed/>
    <w:rsid w:val="00DC5EBD"/>
    <w:pPr>
      <w:tabs>
        <w:tab w:val="center" w:pos="4680"/>
        <w:tab w:val="right" w:pos="9360"/>
      </w:tabs>
      <w:spacing w:line="240" w:lineRule="auto"/>
    </w:pPr>
  </w:style>
  <w:style w:type="character" w:customStyle="1" w:styleId="HeaderChar">
    <w:name w:val="Header Char"/>
    <w:basedOn w:val="DefaultParagraphFont"/>
    <w:link w:val="Header"/>
    <w:uiPriority w:val="99"/>
    <w:rsid w:val="00DC5EBD"/>
    <w:rPr>
      <w:rFonts w:ascii="Times New Roman" w:eastAsia="Times New Roman" w:hAnsi="Times New Roman" w:cs="Times New Roman"/>
      <w:sz w:val="24"/>
      <w:szCs w:val="20"/>
      <w:lang w:val="fr-BE" w:eastAsia="en-GB"/>
    </w:rPr>
  </w:style>
  <w:style w:type="character" w:customStyle="1" w:styleId="reference">
    <w:name w:val="reference"/>
    <w:basedOn w:val="DefaultParagraphFont"/>
    <w:rsid w:val="00E66A76"/>
  </w:style>
  <w:style w:type="paragraph" w:customStyle="1" w:styleId="Text2">
    <w:name w:val="Text 2"/>
    <w:basedOn w:val="Normal"/>
    <w:rsid w:val="004238D3"/>
    <w:pPr>
      <w:tabs>
        <w:tab w:val="left" w:pos="2302"/>
      </w:tabs>
      <w:spacing w:after="240" w:line="240" w:lineRule="auto"/>
      <w:ind w:left="1202"/>
      <w:jc w:val="both"/>
    </w:pPr>
    <w:rPr>
      <w:lang w:val="en-GB" w:eastAsia="en-US"/>
    </w:rPr>
  </w:style>
  <w:style w:type="character" w:customStyle="1" w:styleId="playerscommitteetext1">
    <w:name w:val="players_committee_text1"/>
    <w:basedOn w:val="DefaultParagraphFont"/>
    <w:rsid w:val="007F26D1"/>
  </w:style>
  <w:style w:type="paragraph" w:styleId="NormalWeb">
    <w:name w:val="Normal (Web)"/>
    <w:basedOn w:val="Normal"/>
    <w:uiPriority w:val="99"/>
    <w:unhideWhenUsed/>
    <w:rsid w:val="00823FC7"/>
    <w:pPr>
      <w:spacing w:before="100" w:beforeAutospacing="1" w:after="100" w:afterAutospacing="1" w:line="240" w:lineRule="auto"/>
    </w:pPr>
    <w:rPr>
      <w:szCs w:val="24"/>
      <w:lang w:val="en-GB"/>
    </w:rPr>
  </w:style>
  <w:style w:type="paragraph" w:customStyle="1" w:styleId="basictitle">
    <w:name w:val="basic_title"/>
    <w:basedOn w:val="Normal"/>
    <w:rsid w:val="00D41357"/>
    <w:pPr>
      <w:spacing w:before="100" w:beforeAutospacing="1" w:after="165" w:line="240" w:lineRule="auto"/>
    </w:pPr>
    <w:rPr>
      <w:b/>
      <w:bCs/>
      <w:sz w:val="28"/>
      <w:szCs w:val="28"/>
      <w:lang w:val="en-GB"/>
    </w:rPr>
  </w:style>
  <w:style w:type="character" w:styleId="CommentReference">
    <w:name w:val="annotation reference"/>
    <w:basedOn w:val="DefaultParagraphFont"/>
    <w:uiPriority w:val="99"/>
    <w:semiHidden/>
    <w:unhideWhenUsed/>
    <w:rsid w:val="003B552D"/>
    <w:rPr>
      <w:sz w:val="16"/>
      <w:szCs w:val="16"/>
    </w:rPr>
  </w:style>
  <w:style w:type="paragraph" w:styleId="CommentText">
    <w:name w:val="annotation text"/>
    <w:basedOn w:val="Normal"/>
    <w:link w:val="CommentTextChar"/>
    <w:uiPriority w:val="99"/>
    <w:unhideWhenUsed/>
    <w:rsid w:val="003B552D"/>
    <w:pPr>
      <w:spacing w:line="240" w:lineRule="auto"/>
    </w:pPr>
    <w:rPr>
      <w:sz w:val="20"/>
    </w:rPr>
  </w:style>
  <w:style w:type="character" w:customStyle="1" w:styleId="CommentTextChar">
    <w:name w:val="Comment Text Char"/>
    <w:basedOn w:val="DefaultParagraphFont"/>
    <w:link w:val="CommentText"/>
    <w:uiPriority w:val="99"/>
    <w:rsid w:val="003B552D"/>
    <w:rPr>
      <w:rFonts w:ascii="Times New Roman" w:eastAsia="Times New Roman" w:hAnsi="Times New Roman" w:cs="Times New Roman"/>
      <w:sz w:val="20"/>
      <w:szCs w:val="20"/>
      <w:lang w:val="fr-BE" w:eastAsia="en-GB"/>
    </w:rPr>
  </w:style>
  <w:style w:type="paragraph" w:styleId="CommentSubject">
    <w:name w:val="annotation subject"/>
    <w:basedOn w:val="CommentText"/>
    <w:next w:val="CommentText"/>
    <w:link w:val="CommentSubjectChar"/>
    <w:uiPriority w:val="99"/>
    <w:semiHidden/>
    <w:unhideWhenUsed/>
    <w:rsid w:val="003B552D"/>
    <w:rPr>
      <w:b/>
      <w:bCs/>
    </w:rPr>
  </w:style>
  <w:style w:type="character" w:customStyle="1" w:styleId="CommentSubjectChar">
    <w:name w:val="Comment Subject Char"/>
    <w:basedOn w:val="CommentTextChar"/>
    <w:link w:val="CommentSubject"/>
    <w:uiPriority w:val="99"/>
    <w:semiHidden/>
    <w:rsid w:val="003B552D"/>
    <w:rPr>
      <w:rFonts w:ascii="Times New Roman" w:eastAsia="Times New Roman" w:hAnsi="Times New Roman" w:cs="Times New Roman"/>
      <w:b/>
      <w:bCs/>
      <w:sz w:val="20"/>
      <w:szCs w:val="20"/>
      <w:lang w:val="fr-BE" w:eastAsia="en-GB"/>
    </w:rPr>
  </w:style>
  <w:style w:type="paragraph" w:styleId="Revision">
    <w:name w:val="Revision"/>
    <w:hidden/>
    <w:uiPriority w:val="99"/>
    <w:semiHidden/>
    <w:rsid w:val="003B552D"/>
    <w:pPr>
      <w:spacing w:after="0" w:line="240" w:lineRule="auto"/>
    </w:pPr>
    <w:rPr>
      <w:rFonts w:ascii="Times New Roman" w:eastAsia="Times New Roman" w:hAnsi="Times New Roman" w:cs="Times New Roman"/>
      <w:sz w:val="24"/>
      <w:szCs w:val="20"/>
      <w:lang w:val="fr-BE" w:eastAsia="en-GB"/>
    </w:rPr>
  </w:style>
  <w:style w:type="character" w:styleId="Emphasis">
    <w:name w:val="Emphasis"/>
    <w:basedOn w:val="DefaultParagraphFont"/>
    <w:uiPriority w:val="20"/>
    <w:qFormat/>
    <w:rsid w:val="00112C54"/>
    <w:rPr>
      <w:b/>
      <w:bCs/>
      <w:i w:val="0"/>
      <w:iCs w:val="0"/>
    </w:rPr>
  </w:style>
  <w:style w:type="character" w:customStyle="1" w:styleId="st1">
    <w:name w:val="st1"/>
    <w:basedOn w:val="DefaultParagraphFont"/>
    <w:rsid w:val="00112C54"/>
  </w:style>
  <w:style w:type="character" w:customStyle="1" w:styleId="contents1">
    <w:name w:val="contents1"/>
    <w:basedOn w:val="DefaultParagraphFont"/>
    <w:rsid w:val="009149D3"/>
    <w:rPr>
      <w:rFonts w:ascii="Arial" w:hAnsi="Arial" w:cs="Arial" w:hint="default"/>
      <w:b w:val="0"/>
      <w:bCs w:val="0"/>
      <w:color w:val="666666"/>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sid w:val="009A3050"/>
    <w:rPr>
      <w:rFonts w:ascii="Times New Roman" w:eastAsia="Times New Roman" w:hAnsi="Times New Roman" w:cs="Times New Roman"/>
      <w:sz w:val="24"/>
      <w:szCs w:val="20"/>
      <w:lang w:val="fr-BE" w:eastAsia="en-GB"/>
    </w:rPr>
  </w:style>
  <w:style w:type="character" w:customStyle="1" w:styleId="playersrapportertext">
    <w:name w:val="players_rapporter_text"/>
    <w:basedOn w:val="DefaultParagraphFont"/>
    <w:rsid w:val="000E575F"/>
  </w:style>
  <w:style w:type="character" w:customStyle="1" w:styleId="playerscommitteetext">
    <w:name w:val="players_committee_text"/>
    <w:basedOn w:val="DefaultParagraphFont"/>
    <w:rsid w:val="008A216A"/>
  </w:style>
  <w:style w:type="paragraph" w:customStyle="1" w:styleId="Subject">
    <w:name w:val="Subject"/>
    <w:basedOn w:val="Normal"/>
    <w:next w:val="Normal"/>
    <w:rsid w:val="00606568"/>
    <w:pPr>
      <w:spacing w:after="480" w:line="240" w:lineRule="auto"/>
      <w:ind w:left="1191" w:hanging="1191"/>
    </w:pPr>
    <w:rPr>
      <w:rFonts w:ascii="Courier New" w:hAnsi="Courier New"/>
      <w:b/>
      <w:lang w:val="en-GB"/>
    </w:rPr>
  </w:style>
  <w:style w:type="paragraph" w:customStyle="1" w:styleId="Standard">
    <w:name w:val="Standard"/>
    <w:rsid w:val="00123AF4"/>
    <w:pPr>
      <w:suppressAutoHyphens/>
      <w:autoSpaceDN w:val="0"/>
      <w:spacing w:after="0" w:line="240" w:lineRule="auto"/>
      <w:textAlignment w:val="baseline"/>
    </w:pPr>
    <w:rPr>
      <w:rFonts w:ascii="Times New Roman" w:eastAsia="Times New Roman" w:hAnsi="Times New Roman" w:cs="Times New Roman"/>
      <w:kern w:val="3"/>
      <w:sz w:val="24"/>
      <w:szCs w:val="24"/>
      <w:lang w:eastAsia="en-GB"/>
    </w:rPr>
  </w:style>
  <w:style w:type="character" w:customStyle="1" w:styleId="update1">
    <w:name w:val="update1"/>
    <w:basedOn w:val="DefaultParagraphFont"/>
    <w:rsid w:val="005F1E1E"/>
    <w:rPr>
      <w:color w:val="006666"/>
    </w:rPr>
  </w:style>
  <w:style w:type="paragraph" w:customStyle="1" w:styleId="ZnakZnak">
    <w:name w:val="Znak Znak"/>
    <w:basedOn w:val="Normal"/>
    <w:rsid w:val="0087448C"/>
    <w:pPr>
      <w:spacing w:line="360" w:lineRule="auto"/>
      <w:jc w:val="both"/>
    </w:pPr>
    <w:rPr>
      <w:rFonts w:ascii="Verdana" w:hAnsi="Verdana"/>
      <w:sz w:val="20"/>
      <w:lang w:val="pl-PL" w:eastAsia="pl-PL"/>
    </w:rPr>
  </w:style>
  <w:style w:type="paragraph" w:styleId="PlainText">
    <w:name w:val="Plain Text"/>
    <w:basedOn w:val="Normal"/>
    <w:link w:val="PlainTextChar"/>
    <w:uiPriority w:val="99"/>
    <w:unhideWhenUsed/>
    <w:rsid w:val="00652281"/>
    <w:pPr>
      <w:spacing w:line="240" w:lineRule="auto"/>
    </w:pPr>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rsid w:val="00652281"/>
    <w:rPr>
      <w:rFonts w:ascii="Calibri" w:hAnsi="Calibri"/>
      <w:szCs w:val="21"/>
    </w:rPr>
  </w:style>
  <w:style w:type="character" w:customStyle="1" w:styleId="epname">
    <w:name w:val="ep_name"/>
    <w:basedOn w:val="DefaultParagraphFont"/>
    <w:rsid w:val="00EB6068"/>
  </w:style>
  <w:style w:type="character" w:customStyle="1" w:styleId="epicon">
    <w:name w:val="ep_icon"/>
    <w:basedOn w:val="DefaultParagraphFont"/>
    <w:rsid w:val="00EB6068"/>
  </w:style>
  <w:style w:type="character" w:customStyle="1" w:styleId="epformat">
    <w:name w:val="ep_format"/>
    <w:basedOn w:val="DefaultParagraphFont"/>
    <w:rsid w:val="00EB6068"/>
  </w:style>
  <w:style w:type="paragraph" w:styleId="ListBullet">
    <w:name w:val="List Bullet"/>
    <w:basedOn w:val="Normal"/>
    <w:uiPriority w:val="99"/>
    <w:unhideWhenUsed/>
    <w:rsid w:val="00FC00EB"/>
    <w:pPr>
      <w:numPr>
        <w:numId w:val="1"/>
      </w:numPr>
      <w:contextualSpacing/>
    </w:pPr>
  </w:style>
  <w:style w:type="character" w:customStyle="1" w:styleId="Heading3Char">
    <w:name w:val="Heading 3 Char"/>
    <w:basedOn w:val="DefaultParagraphFont"/>
    <w:link w:val="Heading3"/>
    <w:uiPriority w:val="9"/>
    <w:rsid w:val="00CD07CB"/>
    <w:rPr>
      <w:rFonts w:ascii="Times New Roman" w:eastAsia="Times New Roman" w:hAnsi="Times New Roman" w:cs="Times New Roman"/>
      <w:b/>
      <w:bCs/>
      <w:sz w:val="27"/>
      <w:szCs w:val="27"/>
      <w:lang w:eastAsia="en-GB"/>
    </w:rPr>
  </w:style>
  <w:style w:type="character" w:customStyle="1" w:styleId="st">
    <w:name w:val="st"/>
    <w:basedOn w:val="DefaultParagraphFont"/>
    <w:rsid w:val="004844F4"/>
  </w:style>
  <w:style w:type="character" w:customStyle="1" w:styleId="italic">
    <w:name w:val="italic"/>
    <w:basedOn w:val="DefaultParagraphFont"/>
    <w:rsid w:val="000F2102"/>
  </w:style>
  <w:style w:type="character" w:customStyle="1" w:styleId="Text1Char">
    <w:name w:val="Text 1 Char"/>
    <w:link w:val="Text1"/>
    <w:rsid w:val="006E4CD4"/>
    <w:rPr>
      <w:rFonts w:ascii="Times New Roman" w:eastAsia="Times New Roman" w:hAnsi="Times New Roman" w:cs="Times New Roman"/>
      <w:sz w:val="24"/>
      <w:szCs w:val="20"/>
    </w:rPr>
  </w:style>
  <w:style w:type="character" w:customStyle="1" w:styleId="contentssmallbis1">
    <w:name w:val="contents_small_bis1"/>
    <w:basedOn w:val="DefaultParagraphFont"/>
    <w:rsid w:val="004E2DF6"/>
    <w:rPr>
      <w:rFonts w:ascii="Arial" w:hAnsi="Arial" w:cs="Arial" w:hint="default"/>
      <w:b w:val="0"/>
      <w:bCs w:val="0"/>
      <w:color w:val="363636"/>
      <w:sz w:val="24"/>
      <w:szCs w:val="24"/>
    </w:rPr>
  </w:style>
  <w:style w:type="character" w:customStyle="1" w:styleId="Corpsdutexte7">
    <w:name w:val="Corps du texte (7)_"/>
    <w:link w:val="Corpsdutexte71"/>
    <w:uiPriority w:val="99"/>
    <w:locked/>
    <w:rsid w:val="0068396B"/>
    <w:rPr>
      <w:b/>
      <w:bCs/>
      <w:sz w:val="35"/>
      <w:szCs w:val="35"/>
      <w:shd w:val="clear" w:color="auto" w:fill="FFFFFF"/>
    </w:rPr>
  </w:style>
  <w:style w:type="paragraph" w:customStyle="1" w:styleId="Corpsdutexte71">
    <w:name w:val="Corps du texte (7)1"/>
    <w:basedOn w:val="Normal"/>
    <w:link w:val="Corpsdutexte7"/>
    <w:uiPriority w:val="99"/>
    <w:rsid w:val="0068396B"/>
    <w:pPr>
      <w:widowControl w:val="0"/>
      <w:shd w:val="clear" w:color="auto" w:fill="FFFFFF"/>
      <w:spacing w:before="360" w:after="180"/>
      <w:ind w:hanging="360"/>
    </w:pPr>
    <w:rPr>
      <w:rFonts w:asciiTheme="minorHAnsi" w:eastAsiaTheme="minorHAnsi" w:hAnsiTheme="minorHAnsi" w:cstheme="minorBidi"/>
      <w:b/>
      <w:bCs/>
      <w:sz w:val="35"/>
      <w:szCs w:val="35"/>
      <w:lang w:val="en-GB" w:eastAsia="en-US"/>
    </w:rPr>
  </w:style>
  <w:style w:type="character" w:customStyle="1" w:styleId="Heading1Char">
    <w:name w:val="Heading 1 Char"/>
    <w:basedOn w:val="DefaultParagraphFont"/>
    <w:link w:val="Heading1"/>
    <w:uiPriority w:val="9"/>
    <w:rsid w:val="002B1C45"/>
    <w:rPr>
      <w:rFonts w:asciiTheme="majorHAnsi" w:eastAsiaTheme="majorEastAsia" w:hAnsiTheme="majorHAnsi" w:cstheme="majorBidi"/>
      <w:color w:val="365F91" w:themeColor="accent1" w:themeShade="BF"/>
      <w:sz w:val="32"/>
      <w:szCs w:val="32"/>
      <w:lang w:val="fr-BE" w:eastAsia="en-GB"/>
    </w:rPr>
  </w:style>
  <w:style w:type="character" w:customStyle="1" w:styleId="None">
    <w:name w:val="None"/>
    <w:rsid w:val="003B6145"/>
  </w:style>
  <w:style w:type="character" w:styleId="FollowedHyperlink">
    <w:name w:val="FollowedHyperlink"/>
    <w:basedOn w:val="DefaultParagraphFont"/>
    <w:uiPriority w:val="99"/>
    <w:semiHidden/>
    <w:unhideWhenUsed/>
    <w:rsid w:val="0017144D"/>
    <w:rPr>
      <w:color w:val="800080" w:themeColor="followedHyperlink"/>
      <w:u w:val="single"/>
    </w:rPr>
  </w:style>
  <w:style w:type="character" w:customStyle="1" w:styleId="docsubtitlelevel1bis">
    <w:name w:val="doc_subtitle_level1_bis"/>
    <w:basedOn w:val="DefaultParagraphFont"/>
    <w:rsid w:val="002A1869"/>
  </w:style>
  <w:style w:type="paragraph" w:customStyle="1" w:styleId="Briefingtext">
    <w:name w:val="Briefing text"/>
    <w:basedOn w:val="Normal"/>
    <w:link w:val="BriefingtextChar"/>
    <w:qFormat/>
    <w:rsid w:val="003030EB"/>
    <w:pPr>
      <w:spacing w:after="240" w:line="240" w:lineRule="auto"/>
      <w:jc w:val="both"/>
    </w:pPr>
    <w:rPr>
      <w:rFonts w:ascii="Arial" w:hAnsi="Arial" w:cs="Arial"/>
      <w:sz w:val="22"/>
      <w:szCs w:val="24"/>
      <w:lang w:val="en-GB" w:eastAsia="en-US"/>
    </w:rPr>
  </w:style>
  <w:style w:type="character" w:customStyle="1" w:styleId="BriefingtextChar">
    <w:name w:val="Briefing text Char"/>
    <w:link w:val="Briefingtext"/>
    <w:rsid w:val="003030EB"/>
    <w:rPr>
      <w:rFonts w:ascii="Arial" w:eastAsia="Times New Roman" w:hAnsi="Arial" w:cs="Arial"/>
      <w:szCs w:val="24"/>
    </w:rPr>
  </w:style>
  <w:style w:type="paragraph" w:customStyle="1" w:styleId="LegalNumPar3">
    <w:name w:val="LegalNumPar3"/>
    <w:basedOn w:val="Normal"/>
    <w:rsid w:val="00A62EBA"/>
    <w:pPr>
      <w:numPr>
        <w:ilvl w:val="2"/>
        <w:numId w:val="4"/>
      </w:numPr>
      <w:spacing w:after="240" w:line="360" w:lineRule="auto"/>
    </w:pPr>
    <w:rPr>
      <w:lang w:val="en-GB" w:eastAsia="fr-BE"/>
    </w:rPr>
  </w:style>
  <w:style w:type="paragraph" w:customStyle="1" w:styleId="LegalNumPar2">
    <w:name w:val="LegalNumPar2"/>
    <w:basedOn w:val="Normal"/>
    <w:rsid w:val="00A62EBA"/>
    <w:pPr>
      <w:numPr>
        <w:ilvl w:val="1"/>
        <w:numId w:val="4"/>
      </w:numPr>
      <w:spacing w:after="240" w:line="360" w:lineRule="auto"/>
    </w:pPr>
    <w:rPr>
      <w:lang w:val="en-GB" w:eastAsia="fr-BE"/>
    </w:rPr>
  </w:style>
  <w:style w:type="paragraph" w:customStyle="1" w:styleId="LegalNumPar">
    <w:name w:val="LegalNumPar"/>
    <w:basedOn w:val="Normal"/>
    <w:uiPriority w:val="90"/>
    <w:qFormat/>
    <w:rsid w:val="00A62EBA"/>
    <w:pPr>
      <w:numPr>
        <w:numId w:val="4"/>
      </w:numPr>
      <w:spacing w:after="240" w:line="360" w:lineRule="auto"/>
    </w:pPr>
    <w:rPr>
      <w:lang w:val="en-GB" w:eastAsia="fr-BE"/>
    </w:rPr>
  </w:style>
  <w:style w:type="character" w:customStyle="1" w:styleId="doceo-font-family-base">
    <w:name w:val="doceo-font-family-base"/>
    <w:basedOn w:val="DefaultParagraphFont"/>
    <w:rsid w:val="007C6457"/>
  </w:style>
  <w:style w:type="character" w:customStyle="1" w:styleId="bold">
    <w:name w:val="bold"/>
    <w:basedOn w:val="DefaultParagraphFont"/>
    <w:rsid w:val="00F35D8A"/>
  </w:style>
  <w:style w:type="character" w:customStyle="1" w:styleId="UnresolvedMention1">
    <w:name w:val="Unresolved Mention1"/>
    <w:basedOn w:val="DefaultParagraphFont"/>
    <w:uiPriority w:val="99"/>
    <w:semiHidden/>
    <w:unhideWhenUsed/>
    <w:rsid w:val="00785084"/>
    <w:rPr>
      <w:color w:val="605E5C"/>
      <w:shd w:val="clear" w:color="auto" w:fill="E1DFDD"/>
    </w:rPr>
  </w:style>
  <w:style w:type="character" w:customStyle="1" w:styleId="normaltextrun">
    <w:name w:val="normaltextrun"/>
    <w:basedOn w:val="DefaultParagraphFont"/>
    <w:rsid w:val="00CB65EF"/>
  </w:style>
  <w:style w:type="character" w:styleId="UnresolvedMention">
    <w:name w:val="Unresolved Mention"/>
    <w:basedOn w:val="DefaultParagraphFont"/>
    <w:uiPriority w:val="99"/>
    <w:semiHidden/>
    <w:unhideWhenUsed/>
    <w:rsid w:val="00CB65EF"/>
    <w:rPr>
      <w:color w:val="605E5C"/>
      <w:shd w:val="clear" w:color="auto" w:fill="E1DFDD"/>
    </w:rPr>
  </w:style>
  <w:style w:type="paragraph" w:customStyle="1" w:styleId="docsubtitlelevel2bis">
    <w:name w:val="doc_subtitle_level2_bis"/>
    <w:basedOn w:val="Normal"/>
    <w:rsid w:val="004E74E7"/>
    <w:pPr>
      <w:spacing w:before="100" w:beforeAutospacing="1" w:after="100" w:afterAutospacing="1" w:line="240" w:lineRule="auto"/>
    </w:pPr>
    <w:rPr>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572">
      <w:bodyDiv w:val="1"/>
      <w:marLeft w:val="0"/>
      <w:marRight w:val="0"/>
      <w:marTop w:val="0"/>
      <w:marBottom w:val="0"/>
      <w:divBdr>
        <w:top w:val="none" w:sz="0" w:space="0" w:color="auto"/>
        <w:left w:val="none" w:sz="0" w:space="0" w:color="auto"/>
        <w:bottom w:val="none" w:sz="0" w:space="0" w:color="auto"/>
        <w:right w:val="none" w:sz="0" w:space="0" w:color="auto"/>
      </w:divBdr>
    </w:div>
    <w:div w:id="33773058">
      <w:bodyDiv w:val="1"/>
      <w:marLeft w:val="0"/>
      <w:marRight w:val="0"/>
      <w:marTop w:val="0"/>
      <w:marBottom w:val="0"/>
      <w:divBdr>
        <w:top w:val="none" w:sz="0" w:space="0" w:color="auto"/>
        <w:left w:val="none" w:sz="0" w:space="0" w:color="auto"/>
        <w:bottom w:val="none" w:sz="0" w:space="0" w:color="auto"/>
        <w:right w:val="none" w:sz="0" w:space="0" w:color="auto"/>
      </w:divBdr>
    </w:div>
    <w:div w:id="49887762">
      <w:bodyDiv w:val="1"/>
      <w:marLeft w:val="0"/>
      <w:marRight w:val="0"/>
      <w:marTop w:val="0"/>
      <w:marBottom w:val="0"/>
      <w:divBdr>
        <w:top w:val="none" w:sz="0" w:space="0" w:color="auto"/>
        <w:left w:val="none" w:sz="0" w:space="0" w:color="auto"/>
        <w:bottom w:val="none" w:sz="0" w:space="0" w:color="auto"/>
        <w:right w:val="none" w:sz="0" w:space="0" w:color="auto"/>
      </w:divBdr>
    </w:div>
    <w:div w:id="56981817">
      <w:bodyDiv w:val="1"/>
      <w:marLeft w:val="0"/>
      <w:marRight w:val="0"/>
      <w:marTop w:val="0"/>
      <w:marBottom w:val="0"/>
      <w:divBdr>
        <w:top w:val="none" w:sz="0" w:space="0" w:color="auto"/>
        <w:left w:val="none" w:sz="0" w:space="0" w:color="auto"/>
        <w:bottom w:val="none" w:sz="0" w:space="0" w:color="auto"/>
        <w:right w:val="none" w:sz="0" w:space="0" w:color="auto"/>
      </w:divBdr>
    </w:div>
    <w:div w:id="94521281">
      <w:bodyDiv w:val="1"/>
      <w:marLeft w:val="0"/>
      <w:marRight w:val="0"/>
      <w:marTop w:val="0"/>
      <w:marBottom w:val="0"/>
      <w:divBdr>
        <w:top w:val="none" w:sz="0" w:space="0" w:color="auto"/>
        <w:left w:val="none" w:sz="0" w:space="0" w:color="auto"/>
        <w:bottom w:val="none" w:sz="0" w:space="0" w:color="auto"/>
        <w:right w:val="none" w:sz="0" w:space="0" w:color="auto"/>
      </w:divBdr>
      <w:divsChild>
        <w:div w:id="475949890">
          <w:marLeft w:val="0"/>
          <w:marRight w:val="0"/>
          <w:marTop w:val="0"/>
          <w:marBottom w:val="0"/>
          <w:divBdr>
            <w:top w:val="none" w:sz="0" w:space="0" w:color="auto"/>
            <w:left w:val="none" w:sz="0" w:space="0" w:color="auto"/>
            <w:bottom w:val="none" w:sz="0" w:space="0" w:color="auto"/>
            <w:right w:val="none" w:sz="0" w:space="0" w:color="auto"/>
          </w:divBdr>
        </w:div>
        <w:div w:id="1779181158">
          <w:marLeft w:val="0"/>
          <w:marRight w:val="0"/>
          <w:marTop w:val="0"/>
          <w:marBottom w:val="0"/>
          <w:divBdr>
            <w:top w:val="none" w:sz="0" w:space="0" w:color="auto"/>
            <w:left w:val="none" w:sz="0" w:space="0" w:color="auto"/>
            <w:bottom w:val="none" w:sz="0" w:space="0" w:color="auto"/>
            <w:right w:val="none" w:sz="0" w:space="0" w:color="auto"/>
          </w:divBdr>
        </w:div>
        <w:div w:id="507060370">
          <w:marLeft w:val="0"/>
          <w:marRight w:val="0"/>
          <w:marTop w:val="0"/>
          <w:marBottom w:val="0"/>
          <w:divBdr>
            <w:top w:val="none" w:sz="0" w:space="0" w:color="auto"/>
            <w:left w:val="none" w:sz="0" w:space="0" w:color="auto"/>
            <w:bottom w:val="none" w:sz="0" w:space="0" w:color="auto"/>
            <w:right w:val="none" w:sz="0" w:space="0" w:color="auto"/>
          </w:divBdr>
        </w:div>
        <w:div w:id="225191569">
          <w:marLeft w:val="0"/>
          <w:marRight w:val="0"/>
          <w:marTop w:val="0"/>
          <w:marBottom w:val="0"/>
          <w:divBdr>
            <w:top w:val="none" w:sz="0" w:space="0" w:color="auto"/>
            <w:left w:val="none" w:sz="0" w:space="0" w:color="auto"/>
            <w:bottom w:val="none" w:sz="0" w:space="0" w:color="auto"/>
            <w:right w:val="none" w:sz="0" w:space="0" w:color="auto"/>
          </w:divBdr>
        </w:div>
        <w:div w:id="285936472">
          <w:marLeft w:val="0"/>
          <w:marRight w:val="0"/>
          <w:marTop w:val="0"/>
          <w:marBottom w:val="0"/>
          <w:divBdr>
            <w:top w:val="none" w:sz="0" w:space="0" w:color="auto"/>
            <w:left w:val="none" w:sz="0" w:space="0" w:color="auto"/>
            <w:bottom w:val="none" w:sz="0" w:space="0" w:color="auto"/>
            <w:right w:val="none" w:sz="0" w:space="0" w:color="auto"/>
          </w:divBdr>
        </w:div>
        <w:div w:id="1148745387">
          <w:marLeft w:val="0"/>
          <w:marRight w:val="0"/>
          <w:marTop w:val="0"/>
          <w:marBottom w:val="0"/>
          <w:divBdr>
            <w:top w:val="none" w:sz="0" w:space="0" w:color="auto"/>
            <w:left w:val="none" w:sz="0" w:space="0" w:color="auto"/>
            <w:bottom w:val="none" w:sz="0" w:space="0" w:color="auto"/>
            <w:right w:val="none" w:sz="0" w:space="0" w:color="auto"/>
          </w:divBdr>
        </w:div>
        <w:div w:id="516651996">
          <w:marLeft w:val="0"/>
          <w:marRight w:val="0"/>
          <w:marTop w:val="0"/>
          <w:marBottom w:val="0"/>
          <w:divBdr>
            <w:top w:val="none" w:sz="0" w:space="0" w:color="auto"/>
            <w:left w:val="none" w:sz="0" w:space="0" w:color="auto"/>
            <w:bottom w:val="none" w:sz="0" w:space="0" w:color="auto"/>
            <w:right w:val="none" w:sz="0" w:space="0" w:color="auto"/>
          </w:divBdr>
        </w:div>
        <w:div w:id="1656029931">
          <w:marLeft w:val="0"/>
          <w:marRight w:val="0"/>
          <w:marTop w:val="0"/>
          <w:marBottom w:val="0"/>
          <w:divBdr>
            <w:top w:val="none" w:sz="0" w:space="0" w:color="auto"/>
            <w:left w:val="none" w:sz="0" w:space="0" w:color="auto"/>
            <w:bottom w:val="none" w:sz="0" w:space="0" w:color="auto"/>
            <w:right w:val="none" w:sz="0" w:space="0" w:color="auto"/>
          </w:divBdr>
        </w:div>
      </w:divsChild>
    </w:div>
    <w:div w:id="97453146">
      <w:bodyDiv w:val="1"/>
      <w:marLeft w:val="0"/>
      <w:marRight w:val="0"/>
      <w:marTop w:val="0"/>
      <w:marBottom w:val="0"/>
      <w:divBdr>
        <w:top w:val="none" w:sz="0" w:space="0" w:color="auto"/>
        <w:left w:val="none" w:sz="0" w:space="0" w:color="auto"/>
        <w:bottom w:val="none" w:sz="0" w:space="0" w:color="auto"/>
        <w:right w:val="none" w:sz="0" w:space="0" w:color="auto"/>
      </w:divBdr>
    </w:div>
    <w:div w:id="98380410">
      <w:bodyDiv w:val="1"/>
      <w:marLeft w:val="0"/>
      <w:marRight w:val="0"/>
      <w:marTop w:val="0"/>
      <w:marBottom w:val="0"/>
      <w:divBdr>
        <w:top w:val="none" w:sz="0" w:space="0" w:color="auto"/>
        <w:left w:val="none" w:sz="0" w:space="0" w:color="auto"/>
        <w:bottom w:val="none" w:sz="0" w:space="0" w:color="auto"/>
        <w:right w:val="none" w:sz="0" w:space="0" w:color="auto"/>
      </w:divBdr>
      <w:divsChild>
        <w:div w:id="1839883318">
          <w:marLeft w:val="0"/>
          <w:marRight w:val="0"/>
          <w:marTop w:val="0"/>
          <w:marBottom w:val="0"/>
          <w:divBdr>
            <w:top w:val="none" w:sz="0" w:space="0" w:color="auto"/>
            <w:left w:val="none" w:sz="0" w:space="0" w:color="auto"/>
            <w:bottom w:val="none" w:sz="0" w:space="0" w:color="auto"/>
            <w:right w:val="none" w:sz="0" w:space="0" w:color="auto"/>
          </w:divBdr>
          <w:divsChild>
            <w:div w:id="1958757023">
              <w:marLeft w:val="0"/>
              <w:marRight w:val="0"/>
              <w:marTop w:val="0"/>
              <w:marBottom w:val="0"/>
              <w:divBdr>
                <w:top w:val="none" w:sz="0" w:space="0" w:color="auto"/>
                <w:left w:val="none" w:sz="0" w:space="0" w:color="auto"/>
                <w:bottom w:val="none" w:sz="0" w:space="0" w:color="auto"/>
                <w:right w:val="none" w:sz="0" w:space="0" w:color="auto"/>
              </w:divBdr>
              <w:divsChild>
                <w:div w:id="1283927423">
                  <w:marLeft w:val="0"/>
                  <w:marRight w:val="0"/>
                  <w:marTop w:val="0"/>
                  <w:marBottom w:val="0"/>
                  <w:divBdr>
                    <w:top w:val="none" w:sz="0" w:space="0" w:color="auto"/>
                    <w:left w:val="none" w:sz="0" w:space="0" w:color="auto"/>
                    <w:bottom w:val="none" w:sz="0" w:space="0" w:color="auto"/>
                    <w:right w:val="none" w:sz="0" w:space="0" w:color="auto"/>
                  </w:divBdr>
                  <w:divsChild>
                    <w:div w:id="1223297810">
                      <w:marLeft w:val="0"/>
                      <w:marRight w:val="0"/>
                      <w:marTop w:val="0"/>
                      <w:marBottom w:val="0"/>
                      <w:divBdr>
                        <w:top w:val="none" w:sz="0" w:space="0" w:color="auto"/>
                        <w:left w:val="none" w:sz="0" w:space="0" w:color="auto"/>
                        <w:bottom w:val="none" w:sz="0" w:space="0" w:color="auto"/>
                        <w:right w:val="none" w:sz="0" w:space="0" w:color="auto"/>
                      </w:divBdr>
                      <w:divsChild>
                        <w:div w:id="1988704979">
                          <w:marLeft w:val="0"/>
                          <w:marRight w:val="0"/>
                          <w:marTop w:val="0"/>
                          <w:marBottom w:val="0"/>
                          <w:divBdr>
                            <w:top w:val="none" w:sz="0" w:space="0" w:color="auto"/>
                            <w:left w:val="none" w:sz="0" w:space="0" w:color="auto"/>
                            <w:bottom w:val="none" w:sz="0" w:space="0" w:color="auto"/>
                            <w:right w:val="none" w:sz="0" w:space="0" w:color="auto"/>
                          </w:divBdr>
                          <w:divsChild>
                            <w:div w:id="1079212827">
                              <w:marLeft w:val="0"/>
                              <w:marRight w:val="0"/>
                              <w:marTop w:val="0"/>
                              <w:marBottom w:val="0"/>
                              <w:divBdr>
                                <w:top w:val="none" w:sz="0" w:space="0" w:color="auto"/>
                                <w:left w:val="none" w:sz="0" w:space="0" w:color="auto"/>
                                <w:bottom w:val="none" w:sz="0" w:space="0" w:color="auto"/>
                                <w:right w:val="none" w:sz="0" w:space="0" w:color="auto"/>
                              </w:divBdr>
                              <w:divsChild>
                                <w:div w:id="1652516869">
                                  <w:marLeft w:val="0"/>
                                  <w:marRight w:val="0"/>
                                  <w:marTop w:val="0"/>
                                  <w:marBottom w:val="0"/>
                                  <w:divBdr>
                                    <w:top w:val="none" w:sz="0" w:space="0" w:color="auto"/>
                                    <w:left w:val="none" w:sz="0" w:space="0" w:color="auto"/>
                                    <w:bottom w:val="none" w:sz="0" w:space="0" w:color="auto"/>
                                    <w:right w:val="none" w:sz="0" w:space="0" w:color="auto"/>
                                  </w:divBdr>
                                  <w:divsChild>
                                    <w:div w:id="491683574">
                                      <w:marLeft w:val="0"/>
                                      <w:marRight w:val="0"/>
                                      <w:marTop w:val="0"/>
                                      <w:marBottom w:val="0"/>
                                      <w:divBdr>
                                        <w:top w:val="none" w:sz="0" w:space="0" w:color="auto"/>
                                        <w:left w:val="none" w:sz="0" w:space="0" w:color="auto"/>
                                        <w:bottom w:val="none" w:sz="0" w:space="0" w:color="auto"/>
                                        <w:right w:val="none" w:sz="0" w:space="0" w:color="auto"/>
                                      </w:divBdr>
                                      <w:divsChild>
                                        <w:div w:id="676343075">
                                          <w:marLeft w:val="0"/>
                                          <w:marRight w:val="0"/>
                                          <w:marTop w:val="0"/>
                                          <w:marBottom w:val="0"/>
                                          <w:divBdr>
                                            <w:top w:val="none" w:sz="0" w:space="0" w:color="auto"/>
                                            <w:left w:val="none" w:sz="0" w:space="0" w:color="auto"/>
                                            <w:bottom w:val="none" w:sz="0" w:space="0" w:color="auto"/>
                                            <w:right w:val="none" w:sz="0" w:space="0" w:color="auto"/>
                                          </w:divBdr>
                                          <w:divsChild>
                                            <w:div w:id="788015551">
                                              <w:marLeft w:val="0"/>
                                              <w:marRight w:val="0"/>
                                              <w:marTop w:val="0"/>
                                              <w:marBottom w:val="0"/>
                                              <w:divBdr>
                                                <w:top w:val="none" w:sz="0" w:space="0" w:color="auto"/>
                                                <w:left w:val="none" w:sz="0" w:space="0" w:color="auto"/>
                                                <w:bottom w:val="none" w:sz="0" w:space="0" w:color="auto"/>
                                                <w:right w:val="none" w:sz="0" w:space="0" w:color="auto"/>
                                              </w:divBdr>
                                              <w:divsChild>
                                                <w:div w:id="226307243">
                                                  <w:marLeft w:val="0"/>
                                                  <w:marRight w:val="0"/>
                                                  <w:marTop w:val="0"/>
                                                  <w:marBottom w:val="0"/>
                                                  <w:divBdr>
                                                    <w:top w:val="none" w:sz="0" w:space="0" w:color="auto"/>
                                                    <w:left w:val="none" w:sz="0" w:space="0" w:color="auto"/>
                                                    <w:bottom w:val="none" w:sz="0" w:space="0" w:color="auto"/>
                                                    <w:right w:val="none" w:sz="0" w:space="0" w:color="auto"/>
                                                  </w:divBdr>
                                                  <w:divsChild>
                                                    <w:div w:id="2143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174787">
      <w:bodyDiv w:val="1"/>
      <w:marLeft w:val="0"/>
      <w:marRight w:val="0"/>
      <w:marTop w:val="0"/>
      <w:marBottom w:val="0"/>
      <w:divBdr>
        <w:top w:val="none" w:sz="0" w:space="0" w:color="auto"/>
        <w:left w:val="none" w:sz="0" w:space="0" w:color="auto"/>
        <w:bottom w:val="none" w:sz="0" w:space="0" w:color="auto"/>
        <w:right w:val="none" w:sz="0" w:space="0" w:color="auto"/>
      </w:divBdr>
    </w:div>
    <w:div w:id="143157339">
      <w:bodyDiv w:val="1"/>
      <w:marLeft w:val="0"/>
      <w:marRight w:val="0"/>
      <w:marTop w:val="0"/>
      <w:marBottom w:val="0"/>
      <w:divBdr>
        <w:top w:val="none" w:sz="0" w:space="0" w:color="auto"/>
        <w:left w:val="none" w:sz="0" w:space="0" w:color="auto"/>
        <w:bottom w:val="none" w:sz="0" w:space="0" w:color="auto"/>
        <w:right w:val="none" w:sz="0" w:space="0" w:color="auto"/>
      </w:divBdr>
    </w:div>
    <w:div w:id="148519421">
      <w:bodyDiv w:val="1"/>
      <w:marLeft w:val="0"/>
      <w:marRight w:val="0"/>
      <w:marTop w:val="0"/>
      <w:marBottom w:val="0"/>
      <w:divBdr>
        <w:top w:val="none" w:sz="0" w:space="0" w:color="auto"/>
        <w:left w:val="none" w:sz="0" w:space="0" w:color="auto"/>
        <w:bottom w:val="none" w:sz="0" w:space="0" w:color="auto"/>
        <w:right w:val="none" w:sz="0" w:space="0" w:color="auto"/>
      </w:divBdr>
    </w:div>
    <w:div w:id="150563048">
      <w:bodyDiv w:val="1"/>
      <w:marLeft w:val="0"/>
      <w:marRight w:val="0"/>
      <w:marTop w:val="0"/>
      <w:marBottom w:val="0"/>
      <w:divBdr>
        <w:top w:val="none" w:sz="0" w:space="0" w:color="auto"/>
        <w:left w:val="none" w:sz="0" w:space="0" w:color="auto"/>
        <w:bottom w:val="none" w:sz="0" w:space="0" w:color="auto"/>
        <w:right w:val="none" w:sz="0" w:space="0" w:color="auto"/>
      </w:divBdr>
    </w:div>
    <w:div w:id="189421898">
      <w:bodyDiv w:val="1"/>
      <w:marLeft w:val="0"/>
      <w:marRight w:val="0"/>
      <w:marTop w:val="0"/>
      <w:marBottom w:val="0"/>
      <w:divBdr>
        <w:top w:val="none" w:sz="0" w:space="0" w:color="auto"/>
        <w:left w:val="none" w:sz="0" w:space="0" w:color="auto"/>
        <w:bottom w:val="none" w:sz="0" w:space="0" w:color="auto"/>
        <w:right w:val="none" w:sz="0" w:space="0" w:color="auto"/>
      </w:divBdr>
    </w:div>
    <w:div w:id="196821605">
      <w:bodyDiv w:val="1"/>
      <w:marLeft w:val="0"/>
      <w:marRight w:val="0"/>
      <w:marTop w:val="0"/>
      <w:marBottom w:val="0"/>
      <w:divBdr>
        <w:top w:val="none" w:sz="0" w:space="0" w:color="auto"/>
        <w:left w:val="none" w:sz="0" w:space="0" w:color="auto"/>
        <w:bottom w:val="none" w:sz="0" w:space="0" w:color="auto"/>
        <w:right w:val="none" w:sz="0" w:space="0" w:color="auto"/>
      </w:divBdr>
    </w:div>
    <w:div w:id="211503908">
      <w:bodyDiv w:val="1"/>
      <w:marLeft w:val="0"/>
      <w:marRight w:val="0"/>
      <w:marTop w:val="0"/>
      <w:marBottom w:val="0"/>
      <w:divBdr>
        <w:top w:val="none" w:sz="0" w:space="0" w:color="auto"/>
        <w:left w:val="none" w:sz="0" w:space="0" w:color="auto"/>
        <w:bottom w:val="none" w:sz="0" w:space="0" w:color="auto"/>
        <w:right w:val="none" w:sz="0" w:space="0" w:color="auto"/>
      </w:divBdr>
    </w:div>
    <w:div w:id="220823386">
      <w:bodyDiv w:val="1"/>
      <w:marLeft w:val="0"/>
      <w:marRight w:val="0"/>
      <w:marTop w:val="0"/>
      <w:marBottom w:val="0"/>
      <w:divBdr>
        <w:top w:val="none" w:sz="0" w:space="0" w:color="auto"/>
        <w:left w:val="none" w:sz="0" w:space="0" w:color="auto"/>
        <w:bottom w:val="none" w:sz="0" w:space="0" w:color="auto"/>
        <w:right w:val="none" w:sz="0" w:space="0" w:color="auto"/>
      </w:divBdr>
    </w:div>
    <w:div w:id="226766515">
      <w:bodyDiv w:val="1"/>
      <w:marLeft w:val="0"/>
      <w:marRight w:val="0"/>
      <w:marTop w:val="0"/>
      <w:marBottom w:val="0"/>
      <w:divBdr>
        <w:top w:val="none" w:sz="0" w:space="0" w:color="auto"/>
        <w:left w:val="none" w:sz="0" w:space="0" w:color="auto"/>
        <w:bottom w:val="none" w:sz="0" w:space="0" w:color="auto"/>
        <w:right w:val="none" w:sz="0" w:space="0" w:color="auto"/>
      </w:divBdr>
    </w:div>
    <w:div w:id="235553097">
      <w:bodyDiv w:val="1"/>
      <w:marLeft w:val="0"/>
      <w:marRight w:val="0"/>
      <w:marTop w:val="0"/>
      <w:marBottom w:val="0"/>
      <w:divBdr>
        <w:top w:val="none" w:sz="0" w:space="0" w:color="auto"/>
        <w:left w:val="none" w:sz="0" w:space="0" w:color="auto"/>
        <w:bottom w:val="none" w:sz="0" w:space="0" w:color="auto"/>
        <w:right w:val="none" w:sz="0" w:space="0" w:color="auto"/>
      </w:divBdr>
    </w:div>
    <w:div w:id="239023114">
      <w:bodyDiv w:val="1"/>
      <w:marLeft w:val="0"/>
      <w:marRight w:val="0"/>
      <w:marTop w:val="0"/>
      <w:marBottom w:val="0"/>
      <w:divBdr>
        <w:top w:val="none" w:sz="0" w:space="0" w:color="auto"/>
        <w:left w:val="none" w:sz="0" w:space="0" w:color="auto"/>
        <w:bottom w:val="none" w:sz="0" w:space="0" w:color="auto"/>
        <w:right w:val="none" w:sz="0" w:space="0" w:color="auto"/>
      </w:divBdr>
    </w:div>
    <w:div w:id="244462904">
      <w:bodyDiv w:val="1"/>
      <w:marLeft w:val="0"/>
      <w:marRight w:val="0"/>
      <w:marTop w:val="0"/>
      <w:marBottom w:val="0"/>
      <w:divBdr>
        <w:top w:val="none" w:sz="0" w:space="0" w:color="auto"/>
        <w:left w:val="none" w:sz="0" w:space="0" w:color="auto"/>
        <w:bottom w:val="none" w:sz="0" w:space="0" w:color="auto"/>
        <w:right w:val="none" w:sz="0" w:space="0" w:color="auto"/>
      </w:divBdr>
    </w:div>
    <w:div w:id="247277795">
      <w:bodyDiv w:val="1"/>
      <w:marLeft w:val="0"/>
      <w:marRight w:val="0"/>
      <w:marTop w:val="0"/>
      <w:marBottom w:val="0"/>
      <w:divBdr>
        <w:top w:val="none" w:sz="0" w:space="0" w:color="auto"/>
        <w:left w:val="none" w:sz="0" w:space="0" w:color="auto"/>
        <w:bottom w:val="none" w:sz="0" w:space="0" w:color="auto"/>
        <w:right w:val="none" w:sz="0" w:space="0" w:color="auto"/>
      </w:divBdr>
    </w:div>
    <w:div w:id="258409853">
      <w:bodyDiv w:val="1"/>
      <w:marLeft w:val="0"/>
      <w:marRight w:val="0"/>
      <w:marTop w:val="0"/>
      <w:marBottom w:val="0"/>
      <w:divBdr>
        <w:top w:val="none" w:sz="0" w:space="0" w:color="auto"/>
        <w:left w:val="none" w:sz="0" w:space="0" w:color="auto"/>
        <w:bottom w:val="none" w:sz="0" w:space="0" w:color="auto"/>
        <w:right w:val="none" w:sz="0" w:space="0" w:color="auto"/>
      </w:divBdr>
    </w:div>
    <w:div w:id="263926447">
      <w:bodyDiv w:val="1"/>
      <w:marLeft w:val="0"/>
      <w:marRight w:val="0"/>
      <w:marTop w:val="0"/>
      <w:marBottom w:val="0"/>
      <w:divBdr>
        <w:top w:val="none" w:sz="0" w:space="0" w:color="auto"/>
        <w:left w:val="none" w:sz="0" w:space="0" w:color="auto"/>
        <w:bottom w:val="none" w:sz="0" w:space="0" w:color="auto"/>
        <w:right w:val="none" w:sz="0" w:space="0" w:color="auto"/>
      </w:divBdr>
    </w:div>
    <w:div w:id="300621788">
      <w:bodyDiv w:val="1"/>
      <w:marLeft w:val="0"/>
      <w:marRight w:val="0"/>
      <w:marTop w:val="0"/>
      <w:marBottom w:val="0"/>
      <w:divBdr>
        <w:top w:val="none" w:sz="0" w:space="0" w:color="auto"/>
        <w:left w:val="none" w:sz="0" w:space="0" w:color="auto"/>
        <w:bottom w:val="none" w:sz="0" w:space="0" w:color="auto"/>
        <w:right w:val="none" w:sz="0" w:space="0" w:color="auto"/>
      </w:divBdr>
    </w:div>
    <w:div w:id="305673338">
      <w:bodyDiv w:val="1"/>
      <w:marLeft w:val="0"/>
      <w:marRight w:val="0"/>
      <w:marTop w:val="0"/>
      <w:marBottom w:val="0"/>
      <w:divBdr>
        <w:top w:val="none" w:sz="0" w:space="0" w:color="auto"/>
        <w:left w:val="none" w:sz="0" w:space="0" w:color="auto"/>
        <w:bottom w:val="none" w:sz="0" w:space="0" w:color="auto"/>
        <w:right w:val="none" w:sz="0" w:space="0" w:color="auto"/>
      </w:divBdr>
    </w:div>
    <w:div w:id="316999921">
      <w:bodyDiv w:val="1"/>
      <w:marLeft w:val="0"/>
      <w:marRight w:val="0"/>
      <w:marTop w:val="0"/>
      <w:marBottom w:val="0"/>
      <w:divBdr>
        <w:top w:val="none" w:sz="0" w:space="0" w:color="auto"/>
        <w:left w:val="none" w:sz="0" w:space="0" w:color="auto"/>
        <w:bottom w:val="none" w:sz="0" w:space="0" w:color="auto"/>
        <w:right w:val="none" w:sz="0" w:space="0" w:color="auto"/>
      </w:divBdr>
      <w:divsChild>
        <w:div w:id="44332074">
          <w:marLeft w:val="0"/>
          <w:marRight w:val="0"/>
          <w:marTop w:val="0"/>
          <w:marBottom w:val="0"/>
          <w:divBdr>
            <w:top w:val="none" w:sz="0" w:space="0" w:color="auto"/>
            <w:left w:val="none" w:sz="0" w:space="0" w:color="auto"/>
            <w:bottom w:val="none" w:sz="0" w:space="0" w:color="auto"/>
            <w:right w:val="none" w:sz="0" w:space="0" w:color="auto"/>
          </w:divBdr>
          <w:divsChild>
            <w:div w:id="637954702">
              <w:marLeft w:val="0"/>
              <w:marRight w:val="0"/>
              <w:marTop w:val="0"/>
              <w:marBottom w:val="0"/>
              <w:divBdr>
                <w:top w:val="none" w:sz="0" w:space="0" w:color="auto"/>
                <w:left w:val="none" w:sz="0" w:space="0" w:color="auto"/>
                <w:bottom w:val="none" w:sz="0" w:space="0" w:color="auto"/>
                <w:right w:val="none" w:sz="0" w:space="0" w:color="auto"/>
              </w:divBdr>
              <w:divsChild>
                <w:div w:id="1627153276">
                  <w:marLeft w:val="0"/>
                  <w:marRight w:val="0"/>
                  <w:marTop w:val="0"/>
                  <w:marBottom w:val="0"/>
                  <w:divBdr>
                    <w:top w:val="none" w:sz="0" w:space="0" w:color="auto"/>
                    <w:left w:val="none" w:sz="0" w:space="0" w:color="auto"/>
                    <w:bottom w:val="none" w:sz="0" w:space="0" w:color="auto"/>
                    <w:right w:val="none" w:sz="0" w:space="0" w:color="auto"/>
                  </w:divBdr>
                  <w:divsChild>
                    <w:div w:id="1998917832">
                      <w:marLeft w:val="0"/>
                      <w:marRight w:val="0"/>
                      <w:marTop w:val="0"/>
                      <w:marBottom w:val="0"/>
                      <w:divBdr>
                        <w:top w:val="none" w:sz="0" w:space="0" w:color="auto"/>
                        <w:left w:val="none" w:sz="0" w:space="0" w:color="auto"/>
                        <w:bottom w:val="none" w:sz="0" w:space="0" w:color="auto"/>
                        <w:right w:val="none" w:sz="0" w:space="0" w:color="auto"/>
                      </w:divBdr>
                      <w:divsChild>
                        <w:div w:id="495191717">
                          <w:marLeft w:val="0"/>
                          <w:marRight w:val="0"/>
                          <w:marTop w:val="0"/>
                          <w:marBottom w:val="0"/>
                          <w:divBdr>
                            <w:top w:val="none" w:sz="0" w:space="0" w:color="auto"/>
                            <w:left w:val="none" w:sz="0" w:space="0" w:color="auto"/>
                            <w:bottom w:val="none" w:sz="0" w:space="0" w:color="auto"/>
                            <w:right w:val="none" w:sz="0" w:space="0" w:color="auto"/>
                          </w:divBdr>
                          <w:divsChild>
                            <w:div w:id="444931618">
                              <w:marLeft w:val="0"/>
                              <w:marRight w:val="0"/>
                              <w:marTop w:val="0"/>
                              <w:marBottom w:val="0"/>
                              <w:divBdr>
                                <w:top w:val="none" w:sz="0" w:space="0" w:color="auto"/>
                                <w:left w:val="none" w:sz="0" w:space="0" w:color="auto"/>
                                <w:bottom w:val="none" w:sz="0" w:space="0" w:color="auto"/>
                                <w:right w:val="none" w:sz="0" w:space="0" w:color="auto"/>
                              </w:divBdr>
                              <w:divsChild>
                                <w:div w:id="2113472780">
                                  <w:marLeft w:val="0"/>
                                  <w:marRight w:val="0"/>
                                  <w:marTop w:val="0"/>
                                  <w:marBottom w:val="0"/>
                                  <w:divBdr>
                                    <w:top w:val="none" w:sz="0" w:space="0" w:color="auto"/>
                                    <w:left w:val="none" w:sz="0" w:space="0" w:color="auto"/>
                                    <w:bottom w:val="none" w:sz="0" w:space="0" w:color="auto"/>
                                    <w:right w:val="none" w:sz="0" w:space="0" w:color="auto"/>
                                  </w:divBdr>
                                  <w:divsChild>
                                    <w:div w:id="339478255">
                                      <w:marLeft w:val="0"/>
                                      <w:marRight w:val="0"/>
                                      <w:marTop w:val="0"/>
                                      <w:marBottom w:val="0"/>
                                      <w:divBdr>
                                        <w:top w:val="none" w:sz="0" w:space="0" w:color="auto"/>
                                        <w:left w:val="none" w:sz="0" w:space="0" w:color="auto"/>
                                        <w:bottom w:val="none" w:sz="0" w:space="0" w:color="auto"/>
                                        <w:right w:val="none" w:sz="0" w:space="0" w:color="auto"/>
                                      </w:divBdr>
                                      <w:divsChild>
                                        <w:div w:id="1731612565">
                                          <w:marLeft w:val="0"/>
                                          <w:marRight w:val="0"/>
                                          <w:marTop w:val="0"/>
                                          <w:marBottom w:val="0"/>
                                          <w:divBdr>
                                            <w:top w:val="none" w:sz="0" w:space="0" w:color="auto"/>
                                            <w:left w:val="none" w:sz="0" w:space="0" w:color="auto"/>
                                            <w:bottom w:val="none" w:sz="0" w:space="0" w:color="auto"/>
                                            <w:right w:val="none" w:sz="0" w:space="0" w:color="auto"/>
                                          </w:divBdr>
                                          <w:divsChild>
                                            <w:div w:id="164637832">
                                              <w:marLeft w:val="0"/>
                                              <w:marRight w:val="0"/>
                                              <w:marTop w:val="0"/>
                                              <w:marBottom w:val="0"/>
                                              <w:divBdr>
                                                <w:top w:val="none" w:sz="0" w:space="0" w:color="auto"/>
                                                <w:left w:val="none" w:sz="0" w:space="0" w:color="auto"/>
                                                <w:bottom w:val="none" w:sz="0" w:space="0" w:color="auto"/>
                                                <w:right w:val="none" w:sz="0" w:space="0" w:color="auto"/>
                                              </w:divBdr>
                                              <w:divsChild>
                                                <w:div w:id="1845900085">
                                                  <w:marLeft w:val="0"/>
                                                  <w:marRight w:val="0"/>
                                                  <w:marTop w:val="0"/>
                                                  <w:marBottom w:val="0"/>
                                                  <w:divBdr>
                                                    <w:top w:val="none" w:sz="0" w:space="0" w:color="auto"/>
                                                    <w:left w:val="none" w:sz="0" w:space="0" w:color="auto"/>
                                                    <w:bottom w:val="none" w:sz="0" w:space="0" w:color="auto"/>
                                                    <w:right w:val="none" w:sz="0" w:space="0" w:color="auto"/>
                                                  </w:divBdr>
                                                  <w:divsChild>
                                                    <w:div w:id="8138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3825155">
      <w:bodyDiv w:val="1"/>
      <w:marLeft w:val="0"/>
      <w:marRight w:val="0"/>
      <w:marTop w:val="0"/>
      <w:marBottom w:val="0"/>
      <w:divBdr>
        <w:top w:val="none" w:sz="0" w:space="0" w:color="auto"/>
        <w:left w:val="none" w:sz="0" w:space="0" w:color="auto"/>
        <w:bottom w:val="none" w:sz="0" w:space="0" w:color="auto"/>
        <w:right w:val="none" w:sz="0" w:space="0" w:color="auto"/>
      </w:divBdr>
    </w:div>
    <w:div w:id="326322231">
      <w:bodyDiv w:val="1"/>
      <w:marLeft w:val="0"/>
      <w:marRight w:val="0"/>
      <w:marTop w:val="0"/>
      <w:marBottom w:val="0"/>
      <w:divBdr>
        <w:top w:val="none" w:sz="0" w:space="0" w:color="auto"/>
        <w:left w:val="none" w:sz="0" w:space="0" w:color="auto"/>
        <w:bottom w:val="none" w:sz="0" w:space="0" w:color="auto"/>
        <w:right w:val="none" w:sz="0" w:space="0" w:color="auto"/>
      </w:divBdr>
    </w:div>
    <w:div w:id="331879370">
      <w:bodyDiv w:val="1"/>
      <w:marLeft w:val="0"/>
      <w:marRight w:val="0"/>
      <w:marTop w:val="0"/>
      <w:marBottom w:val="0"/>
      <w:divBdr>
        <w:top w:val="none" w:sz="0" w:space="0" w:color="auto"/>
        <w:left w:val="none" w:sz="0" w:space="0" w:color="auto"/>
        <w:bottom w:val="none" w:sz="0" w:space="0" w:color="auto"/>
        <w:right w:val="none" w:sz="0" w:space="0" w:color="auto"/>
      </w:divBdr>
    </w:div>
    <w:div w:id="392584136">
      <w:bodyDiv w:val="1"/>
      <w:marLeft w:val="0"/>
      <w:marRight w:val="0"/>
      <w:marTop w:val="0"/>
      <w:marBottom w:val="0"/>
      <w:divBdr>
        <w:top w:val="none" w:sz="0" w:space="0" w:color="auto"/>
        <w:left w:val="none" w:sz="0" w:space="0" w:color="auto"/>
        <w:bottom w:val="none" w:sz="0" w:space="0" w:color="auto"/>
        <w:right w:val="none" w:sz="0" w:space="0" w:color="auto"/>
      </w:divBdr>
    </w:div>
    <w:div w:id="426312297">
      <w:bodyDiv w:val="1"/>
      <w:marLeft w:val="0"/>
      <w:marRight w:val="0"/>
      <w:marTop w:val="0"/>
      <w:marBottom w:val="0"/>
      <w:divBdr>
        <w:top w:val="none" w:sz="0" w:space="0" w:color="auto"/>
        <w:left w:val="none" w:sz="0" w:space="0" w:color="auto"/>
        <w:bottom w:val="none" w:sz="0" w:space="0" w:color="auto"/>
        <w:right w:val="none" w:sz="0" w:space="0" w:color="auto"/>
      </w:divBdr>
      <w:divsChild>
        <w:div w:id="564415787">
          <w:marLeft w:val="0"/>
          <w:marRight w:val="0"/>
          <w:marTop w:val="0"/>
          <w:marBottom w:val="0"/>
          <w:divBdr>
            <w:top w:val="none" w:sz="0" w:space="0" w:color="auto"/>
            <w:left w:val="none" w:sz="0" w:space="0" w:color="auto"/>
            <w:bottom w:val="none" w:sz="0" w:space="0" w:color="auto"/>
            <w:right w:val="none" w:sz="0" w:space="0" w:color="auto"/>
          </w:divBdr>
          <w:divsChild>
            <w:div w:id="1514566875">
              <w:marLeft w:val="0"/>
              <w:marRight w:val="0"/>
              <w:marTop w:val="0"/>
              <w:marBottom w:val="0"/>
              <w:divBdr>
                <w:top w:val="none" w:sz="0" w:space="0" w:color="auto"/>
                <w:left w:val="none" w:sz="0" w:space="0" w:color="auto"/>
                <w:bottom w:val="none" w:sz="0" w:space="0" w:color="auto"/>
                <w:right w:val="none" w:sz="0" w:space="0" w:color="auto"/>
              </w:divBdr>
              <w:divsChild>
                <w:div w:id="759910471">
                  <w:marLeft w:val="0"/>
                  <w:marRight w:val="0"/>
                  <w:marTop w:val="0"/>
                  <w:marBottom w:val="0"/>
                  <w:divBdr>
                    <w:top w:val="none" w:sz="0" w:space="0" w:color="auto"/>
                    <w:left w:val="none" w:sz="0" w:space="0" w:color="auto"/>
                    <w:bottom w:val="none" w:sz="0" w:space="0" w:color="auto"/>
                    <w:right w:val="none" w:sz="0" w:space="0" w:color="auto"/>
                  </w:divBdr>
                  <w:divsChild>
                    <w:div w:id="1591305484">
                      <w:marLeft w:val="0"/>
                      <w:marRight w:val="0"/>
                      <w:marTop w:val="0"/>
                      <w:marBottom w:val="0"/>
                      <w:divBdr>
                        <w:top w:val="none" w:sz="0" w:space="0" w:color="auto"/>
                        <w:left w:val="none" w:sz="0" w:space="0" w:color="auto"/>
                        <w:bottom w:val="none" w:sz="0" w:space="0" w:color="auto"/>
                        <w:right w:val="none" w:sz="0" w:space="0" w:color="auto"/>
                      </w:divBdr>
                      <w:divsChild>
                        <w:div w:id="944775203">
                          <w:marLeft w:val="0"/>
                          <w:marRight w:val="0"/>
                          <w:marTop w:val="0"/>
                          <w:marBottom w:val="0"/>
                          <w:divBdr>
                            <w:top w:val="none" w:sz="0" w:space="0" w:color="auto"/>
                            <w:left w:val="none" w:sz="0" w:space="0" w:color="auto"/>
                            <w:bottom w:val="none" w:sz="0" w:space="0" w:color="auto"/>
                            <w:right w:val="none" w:sz="0" w:space="0" w:color="auto"/>
                          </w:divBdr>
                          <w:divsChild>
                            <w:div w:id="282813915">
                              <w:marLeft w:val="0"/>
                              <w:marRight w:val="0"/>
                              <w:marTop w:val="0"/>
                              <w:marBottom w:val="0"/>
                              <w:divBdr>
                                <w:top w:val="none" w:sz="0" w:space="0" w:color="auto"/>
                                <w:left w:val="none" w:sz="0" w:space="0" w:color="auto"/>
                                <w:bottom w:val="none" w:sz="0" w:space="0" w:color="auto"/>
                                <w:right w:val="none" w:sz="0" w:space="0" w:color="auto"/>
                              </w:divBdr>
                              <w:divsChild>
                                <w:div w:id="2084985629">
                                  <w:marLeft w:val="0"/>
                                  <w:marRight w:val="0"/>
                                  <w:marTop w:val="0"/>
                                  <w:marBottom w:val="0"/>
                                  <w:divBdr>
                                    <w:top w:val="none" w:sz="0" w:space="0" w:color="auto"/>
                                    <w:left w:val="none" w:sz="0" w:space="0" w:color="auto"/>
                                    <w:bottom w:val="none" w:sz="0" w:space="0" w:color="auto"/>
                                    <w:right w:val="none" w:sz="0" w:space="0" w:color="auto"/>
                                  </w:divBdr>
                                  <w:divsChild>
                                    <w:div w:id="579994921">
                                      <w:marLeft w:val="0"/>
                                      <w:marRight w:val="0"/>
                                      <w:marTop w:val="0"/>
                                      <w:marBottom w:val="0"/>
                                      <w:divBdr>
                                        <w:top w:val="none" w:sz="0" w:space="0" w:color="auto"/>
                                        <w:left w:val="none" w:sz="0" w:space="0" w:color="auto"/>
                                        <w:bottom w:val="none" w:sz="0" w:space="0" w:color="auto"/>
                                        <w:right w:val="none" w:sz="0" w:space="0" w:color="auto"/>
                                      </w:divBdr>
                                      <w:divsChild>
                                        <w:div w:id="1804424976">
                                          <w:marLeft w:val="0"/>
                                          <w:marRight w:val="0"/>
                                          <w:marTop w:val="0"/>
                                          <w:marBottom w:val="0"/>
                                          <w:divBdr>
                                            <w:top w:val="none" w:sz="0" w:space="0" w:color="auto"/>
                                            <w:left w:val="none" w:sz="0" w:space="0" w:color="auto"/>
                                            <w:bottom w:val="none" w:sz="0" w:space="0" w:color="auto"/>
                                            <w:right w:val="none" w:sz="0" w:space="0" w:color="auto"/>
                                          </w:divBdr>
                                          <w:divsChild>
                                            <w:div w:id="56588623">
                                              <w:marLeft w:val="0"/>
                                              <w:marRight w:val="0"/>
                                              <w:marTop w:val="0"/>
                                              <w:marBottom w:val="0"/>
                                              <w:divBdr>
                                                <w:top w:val="none" w:sz="0" w:space="0" w:color="auto"/>
                                                <w:left w:val="none" w:sz="0" w:space="0" w:color="auto"/>
                                                <w:bottom w:val="none" w:sz="0" w:space="0" w:color="auto"/>
                                                <w:right w:val="none" w:sz="0" w:space="0" w:color="auto"/>
                                              </w:divBdr>
                                              <w:divsChild>
                                                <w:div w:id="243808704">
                                                  <w:marLeft w:val="0"/>
                                                  <w:marRight w:val="0"/>
                                                  <w:marTop w:val="0"/>
                                                  <w:marBottom w:val="0"/>
                                                  <w:divBdr>
                                                    <w:top w:val="none" w:sz="0" w:space="0" w:color="auto"/>
                                                    <w:left w:val="none" w:sz="0" w:space="0" w:color="auto"/>
                                                    <w:bottom w:val="none" w:sz="0" w:space="0" w:color="auto"/>
                                                    <w:right w:val="none" w:sz="0" w:space="0" w:color="auto"/>
                                                  </w:divBdr>
                                                  <w:divsChild>
                                                    <w:div w:id="11524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0591617">
      <w:bodyDiv w:val="1"/>
      <w:marLeft w:val="0"/>
      <w:marRight w:val="0"/>
      <w:marTop w:val="0"/>
      <w:marBottom w:val="0"/>
      <w:divBdr>
        <w:top w:val="none" w:sz="0" w:space="0" w:color="auto"/>
        <w:left w:val="none" w:sz="0" w:space="0" w:color="auto"/>
        <w:bottom w:val="none" w:sz="0" w:space="0" w:color="auto"/>
        <w:right w:val="none" w:sz="0" w:space="0" w:color="auto"/>
      </w:divBdr>
    </w:div>
    <w:div w:id="435255305">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63279733">
      <w:bodyDiv w:val="1"/>
      <w:marLeft w:val="0"/>
      <w:marRight w:val="0"/>
      <w:marTop w:val="0"/>
      <w:marBottom w:val="0"/>
      <w:divBdr>
        <w:top w:val="none" w:sz="0" w:space="0" w:color="auto"/>
        <w:left w:val="none" w:sz="0" w:space="0" w:color="auto"/>
        <w:bottom w:val="none" w:sz="0" w:space="0" w:color="auto"/>
        <w:right w:val="none" w:sz="0" w:space="0" w:color="auto"/>
      </w:divBdr>
      <w:divsChild>
        <w:div w:id="1771972808">
          <w:marLeft w:val="0"/>
          <w:marRight w:val="0"/>
          <w:marTop w:val="0"/>
          <w:marBottom w:val="0"/>
          <w:divBdr>
            <w:top w:val="none" w:sz="0" w:space="0" w:color="auto"/>
            <w:left w:val="none" w:sz="0" w:space="0" w:color="auto"/>
            <w:bottom w:val="none" w:sz="0" w:space="0" w:color="auto"/>
            <w:right w:val="none" w:sz="0" w:space="0" w:color="auto"/>
          </w:divBdr>
          <w:divsChild>
            <w:div w:id="395126192">
              <w:marLeft w:val="0"/>
              <w:marRight w:val="0"/>
              <w:marTop w:val="0"/>
              <w:marBottom w:val="0"/>
              <w:divBdr>
                <w:top w:val="none" w:sz="0" w:space="0" w:color="auto"/>
                <w:left w:val="none" w:sz="0" w:space="0" w:color="auto"/>
                <w:bottom w:val="none" w:sz="0" w:space="0" w:color="auto"/>
                <w:right w:val="none" w:sz="0" w:space="0" w:color="auto"/>
              </w:divBdr>
              <w:divsChild>
                <w:div w:id="658117600">
                  <w:marLeft w:val="0"/>
                  <w:marRight w:val="0"/>
                  <w:marTop w:val="0"/>
                  <w:marBottom w:val="0"/>
                  <w:divBdr>
                    <w:top w:val="none" w:sz="0" w:space="0" w:color="auto"/>
                    <w:left w:val="none" w:sz="0" w:space="0" w:color="auto"/>
                    <w:bottom w:val="none" w:sz="0" w:space="0" w:color="auto"/>
                    <w:right w:val="none" w:sz="0" w:space="0" w:color="auto"/>
                  </w:divBdr>
                  <w:divsChild>
                    <w:div w:id="1535538992">
                      <w:marLeft w:val="0"/>
                      <w:marRight w:val="0"/>
                      <w:marTop w:val="0"/>
                      <w:marBottom w:val="0"/>
                      <w:divBdr>
                        <w:top w:val="none" w:sz="0" w:space="0" w:color="auto"/>
                        <w:left w:val="none" w:sz="0" w:space="0" w:color="auto"/>
                        <w:bottom w:val="none" w:sz="0" w:space="0" w:color="auto"/>
                        <w:right w:val="none" w:sz="0" w:space="0" w:color="auto"/>
                      </w:divBdr>
                      <w:divsChild>
                        <w:div w:id="2075009989">
                          <w:marLeft w:val="0"/>
                          <w:marRight w:val="0"/>
                          <w:marTop w:val="0"/>
                          <w:marBottom w:val="0"/>
                          <w:divBdr>
                            <w:top w:val="none" w:sz="0" w:space="0" w:color="auto"/>
                            <w:left w:val="none" w:sz="0" w:space="0" w:color="auto"/>
                            <w:bottom w:val="none" w:sz="0" w:space="0" w:color="auto"/>
                            <w:right w:val="none" w:sz="0" w:space="0" w:color="auto"/>
                          </w:divBdr>
                          <w:divsChild>
                            <w:div w:id="1916891774">
                              <w:marLeft w:val="0"/>
                              <w:marRight w:val="0"/>
                              <w:marTop w:val="0"/>
                              <w:marBottom w:val="0"/>
                              <w:divBdr>
                                <w:top w:val="none" w:sz="0" w:space="0" w:color="auto"/>
                                <w:left w:val="none" w:sz="0" w:space="0" w:color="auto"/>
                                <w:bottom w:val="none" w:sz="0" w:space="0" w:color="auto"/>
                                <w:right w:val="none" w:sz="0" w:space="0" w:color="auto"/>
                              </w:divBdr>
                              <w:divsChild>
                                <w:div w:id="780689174">
                                  <w:marLeft w:val="0"/>
                                  <w:marRight w:val="0"/>
                                  <w:marTop w:val="0"/>
                                  <w:marBottom w:val="0"/>
                                  <w:divBdr>
                                    <w:top w:val="none" w:sz="0" w:space="0" w:color="auto"/>
                                    <w:left w:val="none" w:sz="0" w:space="0" w:color="auto"/>
                                    <w:bottom w:val="none" w:sz="0" w:space="0" w:color="auto"/>
                                    <w:right w:val="none" w:sz="0" w:space="0" w:color="auto"/>
                                  </w:divBdr>
                                  <w:divsChild>
                                    <w:div w:id="1599606739">
                                      <w:marLeft w:val="0"/>
                                      <w:marRight w:val="0"/>
                                      <w:marTop w:val="0"/>
                                      <w:marBottom w:val="0"/>
                                      <w:divBdr>
                                        <w:top w:val="none" w:sz="0" w:space="0" w:color="auto"/>
                                        <w:left w:val="none" w:sz="0" w:space="0" w:color="auto"/>
                                        <w:bottom w:val="none" w:sz="0" w:space="0" w:color="auto"/>
                                        <w:right w:val="none" w:sz="0" w:space="0" w:color="auto"/>
                                      </w:divBdr>
                                      <w:divsChild>
                                        <w:div w:id="1487553376">
                                          <w:marLeft w:val="0"/>
                                          <w:marRight w:val="0"/>
                                          <w:marTop w:val="0"/>
                                          <w:marBottom w:val="0"/>
                                          <w:divBdr>
                                            <w:top w:val="none" w:sz="0" w:space="0" w:color="auto"/>
                                            <w:left w:val="none" w:sz="0" w:space="0" w:color="auto"/>
                                            <w:bottom w:val="none" w:sz="0" w:space="0" w:color="auto"/>
                                            <w:right w:val="none" w:sz="0" w:space="0" w:color="auto"/>
                                          </w:divBdr>
                                          <w:divsChild>
                                            <w:div w:id="1705907697">
                                              <w:marLeft w:val="0"/>
                                              <w:marRight w:val="0"/>
                                              <w:marTop w:val="0"/>
                                              <w:marBottom w:val="0"/>
                                              <w:divBdr>
                                                <w:top w:val="none" w:sz="0" w:space="0" w:color="auto"/>
                                                <w:left w:val="none" w:sz="0" w:space="0" w:color="auto"/>
                                                <w:bottom w:val="none" w:sz="0" w:space="0" w:color="auto"/>
                                                <w:right w:val="none" w:sz="0" w:space="0" w:color="auto"/>
                                              </w:divBdr>
                                              <w:divsChild>
                                                <w:div w:id="1170490325">
                                                  <w:marLeft w:val="0"/>
                                                  <w:marRight w:val="0"/>
                                                  <w:marTop w:val="0"/>
                                                  <w:marBottom w:val="0"/>
                                                  <w:divBdr>
                                                    <w:top w:val="none" w:sz="0" w:space="0" w:color="auto"/>
                                                    <w:left w:val="none" w:sz="0" w:space="0" w:color="auto"/>
                                                    <w:bottom w:val="none" w:sz="0" w:space="0" w:color="auto"/>
                                                    <w:right w:val="none" w:sz="0" w:space="0" w:color="auto"/>
                                                  </w:divBdr>
                                                  <w:divsChild>
                                                    <w:div w:id="4791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987571">
      <w:bodyDiv w:val="1"/>
      <w:marLeft w:val="0"/>
      <w:marRight w:val="0"/>
      <w:marTop w:val="0"/>
      <w:marBottom w:val="0"/>
      <w:divBdr>
        <w:top w:val="none" w:sz="0" w:space="0" w:color="auto"/>
        <w:left w:val="none" w:sz="0" w:space="0" w:color="auto"/>
        <w:bottom w:val="none" w:sz="0" w:space="0" w:color="auto"/>
        <w:right w:val="none" w:sz="0" w:space="0" w:color="auto"/>
      </w:divBdr>
    </w:div>
    <w:div w:id="481894256">
      <w:bodyDiv w:val="1"/>
      <w:marLeft w:val="0"/>
      <w:marRight w:val="0"/>
      <w:marTop w:val="0"/>
      <w:marBottom w:val="0"/>
      <w:divBdr>
        <w:top w:val="none" w:sz="0" w:space="0" w:color="auto"/>
        <w:left w:val="none" w:sz="0" w:space="0" w:color="auto"/>
        <w:bottom w:val="none" w:sz="0" w:space="0" w:color="auto"/>
        <w:right w:val="none" w:sz="0" w:space="0" w:color="auto"/>
      </w:divBdr>
    </w:div>
    <w:div w:id="525797721">
      <w:bodyDiv w:val="1"/>
      <w:marLeft w:val="0"/>
      <w:marRight w:val="0"/>
      <w:marTop w:val="0"/>
      <w:marBottom w:val="0"/>
      <w:divBdr>
        <w:top w:val="none" w:sz="0" w:space="0" w:color="auto"/>
        <w:left w:val="none" w:sz="0" w:space="0" w:color="auto"/>
        <w:bottom w:val="none" w:sz="0" w:space="0" w:color="auto"/>
        <w:right w:val="none" w:sz="0" w:space="0" w:color="auto"/>
      </w:divBdr>
    </w:div>
    <w:div w:id="549465898">
      <w:bodyDiv w:val="1"/>
      <w:marLeft w:val="0"/>
      <w:marRight w:val="0"/>
      <w:marTop w:val="0"/>
      <w:marBottom w:val="0"/>
      <w:divBdr>
        <w:top w:val="none" w:sz="0" w:space="0" w:color="auto"/>
        <w:left w:val="none" w:sz="0" w:space="0" w:color="auto"/>
        <w:bottom w:val="none" w:sz="0" w:space="0" w:color="auto"/>
        <w:right w:val="none" w:sz="0" w:space="0" w:color="auto"/>
      </w:divBdr>
      <w:divsChild>
        <w:div w:id="766465932">
          <w:marLeft w:val="0"/>
          <w:marRight w:val="0"/>
          <w:marTop w:val="0"/>
          <w:marBottom w:val="0"/>
          <w:divBdr>
            <w:top w:val="none" w:sz="0" w:space="0" w:color="auto"/>
            <w:left w:val="none" w:sz="0" w:space="0" w:color="auto"/>
            <w:bottom w:val="none" w:sz="0" w:space="0" w:color="auto"/>
            <w:right w:val="none" w:sz="0" w:space="0" w:color="auto"/>
          </w:divBdr>
          <w:divsChild>
            <w:div w:id="1435904554">
              <w:marLeft w:val="0"/>
              <w:marRight w:val="0"/>
              <w:marTop w:val="0"/>
              <w:marBottom w:val="0"/>
              <w:divBdr>
                <w:top w:val="none" w:sz="0" w:space="0" w:color="auto"/>
                <w:left w:val="none" w:sz="0" w:space="0" w:color="auto"/>
                <w:bottom w:val="none" w:sz="0" w:space="0" w:color="auto"/>
                <w:right w:val="none" w:sz="0" w:space="0" w:color="auto"/>
              </w:divBdr>
              <w:divsChild>
                <w:div w:id="1759014175">
                  <w:marLeft w:val="0"/>
                  <w:marRight w:val="0"/>
                  <w:marTop w:val="0"/>
                  <w:marBottom w:val="0"/>
                  <w:divBdr>
                    <w:top w:val="none" w:sz="0" w:space="0" w:color="auto"/>
                    <w:left w:val="none" w:sz="0" w:space="0" w:color="auto"/>
                    <w:bottom w:val="none" w:sz="0" w:space="0" w:color="auto"/>
                    <w:right w:val="none" w:sz="0" w:space="0" w:color="auto"/>
                  </w:divBdr>
                  <w:divsChild>
                    <w:div w:id="16420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6888">
          <w:marLeft w:val="0"/>
          <w:marRight w:val="0"/>
          <w:marTop w:val="0"/>
          <w:marBottom w:val="0"/>
          <w:divBdr>
            <w:top w:val="none" w:sz="0" w:space="0" w:color="auto"/>
            <w:left w:val="none" w:sz="0" w:space="0" w:color="auto"/>
            <w:bottom w:val="none" w:sz="0" w:space="0" w:color="auto"/>
            <w:right w:val="none" w:sz="0" w:space="0" w:color="auto"/>
          </w:divBdr>
          <w:divsChild>
            <w:div w:id="283928325">
              <w:marLeft w:val="0"/>
              <w:marRight w:val="0"/>
              <w:marTop w:val="0"/>
              <w:marBottom w:val="0"/>
              <w:divBdr>
                <w:top w:val="none" w:sz="0" w:space="0" w:color="auto"/>
                <w:left w:val="none" w:sz="0" w:space="0" w:color="auto"/>
                <w:bottom w:val="none" w:sz="0" w:space="0" w:color="auto"/>
                <w:right w:val="none" w:sz="0" w:space="0" w:color="auto"/>
              </w:divBdr>
            </w:div>
          </w:divsChild>
        </w:div>
        <w:div w:id="639502064">
          <w:marLeft w:val="0"/>
          <w:marRight w:val="0"/>
          <w:marTop w:val="0"/>
          <w:marBottom w:val="0"/>
          <w:divBdr>
            <w:top w:val="none" w:sz="0" w:space="0" w:color="auto"/>
            <w:left w:val="none" w:sz="0" w:space="0" w:color="auto"/>
            <w:bottom w:val="none" w:sz="0" w:space="0" w:color="auto"/>
            <w:right w:val="none" w:sz="0" w:space="0" w:color="auto"/>
          </w:divBdr>
          <w:divsChild>
            <w:div w:id="1501316168">
              <w:marLeft w:val="0"/>
              <w:marRight w:val="0"/>
              <w:marTop w:val="0"/>
              <w:marBottom w:val="0"/>
              <w:divBdr>
                <w:top w:val="none" w:sz="0" w:space="0" w:color="auto"/>
                <w:left w:val="none" w:sz="0" w:space="0" w:color="auto"/>
                <w:bottom w:val="none" w:sz="0" w:space="0" w:color="auto"/>
                <w:right w:val="none" w:sz="0" w:space="0" w:color="auto"/>
              </w:divBdr>
              <w:divsChild>
                <w:div w:id="1193809126">
                  <w:marLeft w:val="0"/>
                  <w:marRight w:val="0"/>
                  <w:marTop w:val="0"/>
                  <w:marBottom w:val="0"/>
                  <w:divBdr>
                    <w:top w:val="none" w:sz="0" w:space="0" w:color="auto"/>
                    <w:left w:val="none" w:sz="0" w:space="0" w:color="auto"/>
                    <w:bottom w:val="none" w:sz="0" w:space="0" w:color="auto"/>
                    <w:right w:val="none" w:sz="0" w:space="0" w:color="auto"/>
                  </w:divBdr>
                  <w:divsChild>
                    <w:div w:id="11557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8422">
      <w:bodyDiv w:val="1"/>
      <w:marLeft w:val="0"/>
      <w:marRight w:val="0"/>
      <w:marTop w:val="0"/>
      <w:marBottom w:val="0"/>
      <w:divBdr>
        <w:top w:val="none" w:sz="0" w:space="0" w:color="auto"/>
        <w:left w:val="none" w:sz="0" w:space="0" w:color="auto"/>
        <w:bottom w:val="none" w:sz="0" w:space="0" w:color="auto"/>
        <w:right w:val="none" w:sz="0" w:space="0" w:color="auto"/>
      </w:divBdr>
      <w:divsChild>
        <w:div w:id="1911112433">
          <w:marLeft w:val="0"/>
          <w:marRight w:val="0"/>
          <w:marTop w:val="0"/>
          <w:marBottom w:val="0"/>
          <w:divBdr>
            <w:top w:val="none" w:sz="0" w:space="0" w:color="auto"/>
            <w:left w:val="none" w:sz="0" w:space="0" w:color="auto"/>
            <w:bottom w:val="none" w:sz="0" w:space="0" w:color="auto"/>
            <w:right w:val="none" w:sz="0" w:space="0" w:color="auto"/>
          </w:divBdr>
          <w:divsChild>
            <w:div w:id="1390878878">
              <w:marLeft w:val="0"/>
              <w:marRight w:val="0"/>
              <w:marTop w:val="0"/>
              <w:marBottom w:val="0"/>
              <w:divBdr>
                <w:top w:val="none" w:sz="0" w:space="0" w:color="auto"/>
                <w:left w:val="none" w:sz="0" w:space="0" w:color="auto"/>
                <w:bottom w:val="none" w:sz="0" w:space="0" w:color="auto"/>
                <w:right w:val="none" w:sz="0" w:space="0" w:color="auto"/>
              </w:divBdr>
              <w:divsChild>
                <w:div w:id="130366387">
                  <w:marLeft w:val="0"/>
                  <w:marRight w:val="0"/>
                  <w:marTop w:val="0"/>
                  <w:marBottom w:val="0"/>
                  <w:divBdr>
                    <w:top w:val="none" w:sz="0" w:space="0" w:color="auto"/>
                    <w:left w:val="none" w:sz="0" w:space="0" w:color="auto"/>
                    <w:bottom w:val="none" w:sz="0" w:space="0" w:color="auto"/>
                    <w:right w:val="none" w:sz="0" w:space="0" w:color="auto"/>
                  </w:divBdr>
                  <w:divsChild>
                    <w:div w:id="2077513734">
                      <w:marLeft w:val="0"/>
                      <w:marRight w:val="0"/>
                      <w:marTop w:val="0"/>
                      <w:marBottom w:val="0"/>
                      <w:divBdr>
                        <w:top w:val="none" w:sz="0" w:space="0" w:color="auto"/>
                        <w:left w:val="none" w:sz="0" w:space="0" w:color="auto"/>
                        <w:bottom w:val="none" w:sz="0" w:space="0" w:color="auto"/>
                        <w:right w:val="none" w:sz="0" w:space="0" w:color="auto"/>
                      </w:divBdr>
                      <w:divsChild>
                        <w:div w:id="538054577">
                          <w:marLeft w:val="0"/>
                          <w:marRight w:val="0"/>
                          <w:marTop w:val="0"/>
                          <w:marBottom w:val="0"/>
                          <w:divBdr>
                            <w:top w:val="none" w:sz="0" w:space="0" w:color="auto"/>
                            <w:left w:val="none" w:sz="0" w:space="0" w:color="auto"/>
                            <w:bottom w:val="none" w:sz="0" w:space="0" w:color="auto"/>
                            <w:right w:val="none" w:sz="0" w:space="0" w:color="auto"/>
                          </w:divBdr>
                          <w:divsChild>
                            <w:div w:id="332682914">
                              <w:marLeft w:val="0"/>
                              <w:marRight w:val="0"/>
                              <w:marTop w:val="0"/>
                              <w:marBottom w:val="0"/>
                              <w:divBdr>
                                <w:top w:val="none" w:sz="0" w:space="0" w:color="auto"/>
                                <w:left w:val="none" w:sz="0" w:space="0" w:color="auto"/>
                                <w:bottom w:val="none" w:sz="0" w:space="0" w:color="auto"/>
                                <w:right w:val="none" w:sz="0" w:space="0" w:color="auto"/>
                              </w:divBdr>
                              <w:divsChild>
                                <w:div w:id="1156336445">
                                  <w:marLeft w:val="0"/>
                                  <w:marRight w:val="0"/>
                                  <w:marTop w:val="0"/>
                                  <w:marBottom w:val="0"/>
                                  <w:divBdr>
                                    <w:top w:val="none" w:sz="0" w:space="0" w:color="auto"/>
                                    <w:left w:val="none" w:sz="0" w:space="0" w:color="auto"/>
                                    <w:bottom w:val="none" w:sz="0" w:space="0" w:color="auto"/>
                                    <w:right w:val="none" w:sz="0" w:space="0" w:color="auto"/>
                                  </w:divBdr>
                                  <w:divsChild>
                                    <w:div w:id="1619139434">
                                      <w:marLeft w:val="0"/>
                                      <w:marRight w:val="0"/>
                                      <w:marTop w:val="0"/>
                                      <w:marBottom w:val="0"/>
                                      <w:divBdr>
                                        <w:top w:val="none" w:sz="0" w:space="0" w:color="auto"/>
                                        <w:left w:val="none" w:sz="0" w:space="0" w:color="auto"/>
                                        <w:bottom w:val="none" w:sz="0" w:space="0" w:color="auto"/>
                                        <w:right w:val="none" w:sz="0" w:space="0" w:color="auto"/>
                                      </w:divBdr>
                                      <w:divsChild>
                                        <w:div w:id="2117678159">
                                          <w:marLeft w:val="0"/>
                                          <w:marRight w:val="0"/>
                                          <w:marTop w:val="0"/>
                                          <w:marBottom w:val="0"/>
                                          <w:divBdr>
                                            <w:top w:val="none" w:sz="0" w:space="0" w:color="auto"/>
                                            <w:left w:val="none" w:sz="0" w:space="0" w:color="auto"/>
                                            <w:bottom w:val="none" w:sz="0" w:space="0" w:color="auto"/>
                                            <w:right w:val="none" w:sz="0" w:space="0" w:color="auto"/>
                                          </w:divBdr>
                                          <w:divsChild>
                                            <w:div w:id="1962835453">
                                              <w:marLeft w:val="0"/>
                                              <w:marRight w:val="0"/>
                                              <w:marTop w:val="0"/>
                                              <w:marBottom w:val="0"/>
                                              <w:divBdr>
                                                <w:top w:val="none" w:sz="0" w:space="0" w:color="auto"/>
                                                <w:left w:val="none" w:sz="0" w:space="0" w:color="auto"/>
                                                <w:bottom w:val="none" w:sz="0" w:space="0" w:color="auto"/>
                                                <w:right w:val="none" w:sz="0" w:space="0" w:color="auto"/>
                                              </w:divBdr>
                                              <w:divsChild>
                                                <w:div w:id="1485969993">
                                                  <w:marLeft w:val="0"/>
                                                  <w:marRight w:val="0"/>
                                                  <w:marTop w:val="0"/>
                                                  <w:marBottom w:val="0"/>
                                                  <w:divBdr>
                                                    <w:top w:val="none" w:sz="0" w:space="0" w:color="auto"/>
                                                    <w:left w:val="none" w:sz="0" w:space="0" w:color="auto"/>
                                                    <w:bottom w:val="none" w:sz="0" w:space="0" w:color="auto"/>
                                                    <w:right w:val="none" w:sz="0" w:space="0" w:color="auto"/>
                                                  </w:divBdr>
                                                  <w:divsChild>
                                                    <w:div w:id="6271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285224">
      <w:bodyDiv w:val="1"/>
      <w:marLeft w:val="0"/>
      <w:marRight w:val="0"/>
      <w:marTop w:val="0"/>
      <w:marBottom w:val="0"/>
      <w:divBdr>
        <w:top w:val="none" w:sz="0" w:space="0" w:color="auto"/>
        <w:left w:val="none" w:sz="0" w:space="0" w:color="auto"/>
        <w:bottom w:val="none" w:sz="0" w:space="0" w:color="auto"/>
        <w:right w:val="none" w:sz="0" w:space="0" w:color="auto"/>
      </w:divBdr>
    </w:div>
    <w:div w:id="622075460">
      <w:bodyDiv w:val="1"/>
      <w:marLeft w:val="0"/>
      <w:marRight w:val="0"/>
      <w:marTop w:val="0"/>
      <w:marBottom w:val="0"/>
      <w:divBdr>
        <w:top w:val="none" w:sz="0" w:space="0" w:color="auto"/>
        <w:left w:val="none" w:sz="0" w:space="0" w:color="auto"/>
        <w:bottom w:val="none" w:sz="0" w:space="0" w:color="auto"/>
        <w:right w:val="none" w:sz="0" w:space="0" w:color="auto"/>
      </w:divBdr>
      <w:divsChild>
        <w:div w:id="1568227864">
          <w:marLeft w:val="0"/>
          <w:marRight w:val="0"/>
          <w:marTop w:val="0"/>
          <w:marBottom w:val="0"/>
          <w:divBdr>
            <w:top w:val="none" w:sz="0" w:space="0" w:color="auto"/>
            <w:left w:val="none" w:sz="0" w:space="0" w:color="auto"/>
            <w:bottom w:val="none" w:sz="0" w:space="0" w:color="auto"/>
            <w:right w:val="none" w:sz="0" w:space="0" w:color="auto"/>
          </w:divBdr>
          <w:divsChild>
            <w:div w:id="258687400">
              <w:marLeft w:val="0"/>
              <w:marRight w:val="0"/>
              <w:marTop w:val="0"/>
              <w:marBottom w:val="0"/>
              <w:divBdr>
                <w:top w:val="none" w:sz="0" w:space="0" w:color="auto"/>
                <w:left w:val="none" w:sz="0" w:space="0" w:color="auto"/>
                <w:bottom w:val="none" w:sz="0" w:space="0" w:color="auto"/>
                <w:right w:val="none" w:sz="0" w:space="0" w:color="auto"/>
              </w:divBdr>
              <w:divsChild>
                <w:div w:id="87510592">
                  <w:marLeft w:val="0"/>
                  <w:marRight w:val="0"/>
                  <w:marTop w:val="0"/>
                  <w:marBottom w:val="0"/>
                  <w:divBdr>
                    <w:top w:val="none" w:sz="0" w:space="0" w:color="auto"/>
                    <w:left w:val="none" w:sz="0" w:space="0" w:color="auto"/>
                    <w:bottom w:val="none" w:sz="0" w:space="0" w:color="auto"/>
                    <w:right w:val="none" w:sz="0" w:space="0" w:color="auto"/>
                  </w:divBdr>
                  <w:divsChild>
                    <w:div w:id="1744183155">
                      <w:marLeft w:val="0"/>
                      <w:marRight w:val="0"/>
                      <w:marTop w:val="0"/>
                      <w:marBottom w:val="0"/>
                      <w:divBdr>
                        <w:top w:val="none" w:sz="0" w:space="0" w:color="auto"/>
                        <w:left w:val="none" w:sz="0" w:space="0" w:color="auto"/>
                        <w:bottom w:val="none" w:sz="0" w:space="0" w:color="auto"/>
                        <w:right w:val="none" w:sz="0" w:space="0" w:color="auto"/>
                      </w:divBdr>
                      <w:divsChild>
                        <w:div w:id="716976091">
                          <w:marLeft w:val="0"/>
                          <w:marRight w:val="0"/>
                          <w:marTop w:val="0"/>
                          <w:marBottom w:val="0"/>
                          <w:divBdr>
                            <w:top w:val="none" w:sz="0" w:space="0" w:color="auto"/>
                            <w:left w:val="none" w:sz="0" w:space="0" w:color="auto"/>
                            <w:bottom w:val="none" w:sz="0" w:space="0" w:color="auto"/>
                            <w:right w:val="none" w:sz="0" w:space="0" w:color="auto"/>
                          </w:divBdr>
                          <w:divsChild>
                            <w:div w:id="208222637">
                              <w:marLeft w:val="0"/>
                              <w:marRight w:val="0"/>
                              <w:marTop w:val="0"/>
                              <w:marBottom w:val="0"/>
                              <w:divBdr>
                                <w:top w:val="none" w:sz="0" w:space="0" w:color="auto"/>
                                <w:left w:val="none" w:sz="0" w:space="0" w:color="auto"/>
                                <w:bottom w:val="none" w:sz="0" w:space="0" w:color="auto"/>
                                <w:right w:val="none" w:sz="0" w:space="0" w:color="auto"/>
                              </w:divBdr>
                              <w:divsChild>
                                <w:div w:id="1071193250">
                                  <w:marLeft w:val="0"/>
                                  <w:marRight w:val="0"/>
                                  <w:marTop w:val="0"/>
                                  <w:marBottom w:val="0"/>
                                  <w:divBdr>
                                    <w:top w:val="none" w:sz="0" w:space="0" w:color="auto"/>
                                    <w:left w:val="none" w:sz="0" w:space="0" w:color="auto"/>
                                    <w:bottom w:val="none" w:sz="0" w:space="0" w:color="auto"/>
                                    <w:right w:val="none" w:sz="0" w:space="0" w:color="auto"/>
                                  </w:divBdr>
                                  <w:divsChild>
                                    <w:div w:id="1162312250">
                                      <w:marLeft w:val="0"/>
                                      <w:marRight w:val="0"/>
                                      <w:marTop w:val="0"/>
                                      <w:marBottom w:val="0"/>
                                      <w:divBdr>
                                        <w:top w:val="none" w:sz="0" w:space="0" w:color="auto"/>
                                        <w:left w:val="none" w:sz="0" w:space="0" w:color="auto"/>
                                        <w:bottom w:val="none" w:sz="0" w:space="0" w:color="auto"/>
                                        <w:right w:val="none" w:sz="0" w:space="0" w:color="auto"/>
                                      </w:divBdr>
                                      <w:divsChild>
                                        <w:div w:id="1277716562">
                                          <w:marLeft w:val="0"/>
                                          <w:marRight w:val="0"/>
                                          <w:marTop w:val="0"/>
                                          <w:marBottom w:val="0"/>
                                          <w:divBdr>
                                            <w:top w:val="none" w:sz="0" w:space="0" w:color="auto"/>
                                            <w:left w:val="none" w:sz="0" w:space="0" w:color="auto"/>
                                            <w:bottom w:val="none" w:sz="0" w:space="0" w:color="auto"/>
                                            <w:right w:val="none" w:sz="0" w:space="0" w:color="auto"/>
                                          </w:divBdr>
                                          <w:divsChild>
                                            <w:div w:id="942538887">
                                              <w:marLeft w:val="0"/>
                                              <w:marRight w:val="0"/>
                                              <w:marTop w:val="0"/>
                                              <w:marBottom w:val="0"/>
                                              <w:divBdr>
                                                <w:top w:val="none" w:sz="0" w:space="0" w:color="auto"/>
                                                <w:left w:val="none" w:sz="0" w:space="0" w:color="auto"/>
                                                <w:bottom w:val="none" w:sz="0" w:space="0" w:color="auto"/>
                                                <w:right w:val="none" w:sz="0" w:space="0" w:color="auto"/>
                                              </w:divBdr>
                                              <w:divsChild>
                                                <w:div w:id="721947040">
                                                  <w:marLeft w:val="0"/>
                                                  <w:marRight w:val="0"/>
                                                  <w:marTop w:val="0"/>
                                                  <w:marBottom w:val="0"/>
                                                  <w:divBdr>
                                                    <w:top w:val="none" w:sz="0" w:space="0" w:color="auto"/>
                                                    <w:left w:val="none" w:sz="0" w:space="0" w:color="auto"/>
                                                    <w:bottom w:val="none" w:sz="0" w:space="0" w:color="auto"/>
                                                    <w:right w:val="none" w:sz="0" w:space="0" w:color="auto"/>
                                                  </w:divBdr>
                                                  <w:divsChild>
                                                    <w:div w:id="1377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851390">
      <w:bodyDiv w:val="1"/>
      <w:marLeft w:val="0"/>
      <w:marRight w:val="0"/>
      <w:marTop w:val="0"/>
      <w:marBottom w:val="0"/>
      <w:divBdr>
        <w:top w:val="none" w:sz="0" w:space="0" w:color="auto"/>
        <w:left w:val="none" w:sz="0" w:space="0" w:color="auto"/>
        <w:bottom w:val="none" w:sz="0" w:space="0" w:color="auto"/>
        <w:right w:val="none" w:sz="0" w:space="0" w:color="auto"/>
      </w:divBdr>
      <w:divsChild>
        <w:div w:id="1879510742">
          <w:marLeft w:val="0"/>
          <w:marRight w:val="0"/>
          <w:marTop w:val="0"/>
          <w:marBottom w:val="0"/>
          <w:divBdr>
            <w:top w:val="none" w:sz="0" w:space="0" w:color="auto"/>
            <w:left w:val="none" w:sz="0" w:space="0" w:color="auto"/>
            <w:bottom w:val="none" w:sz="0" w:space="0" w:color="auto"/>
            <w:right w:val="none" w:sz="0" w:space="0" w:color="auto"/>
          </w:divBdr>
          <w:divsChild>
            <w:div w:id="1656103057">
              <w:marLeft w:val="0"/>
              <w:marRight w:val="0"/>
              <w:marTop w:val="0"/>
              <w:marBottom w:val="0"/>
              <w:divBdr>
                <w:top w:val="none" w:sz="0" w:space="0" w:color="auto"/>
                <w:left w:val="none" w:sz="0" w:space="0" w:color="auto"/>
                <w:bottom w:val="none" w:sz="0" w:space="0" w:color="auto"/>
                <w:right w:val="none" w:sz="0" w:space="0" w:color="auto"/>
              </w:divBdr>
              <w:divsChild>
                <w:div w:id="1374422699">
                  <w:marLeft w:val="0"/>
                  <w:marRight w:val="0"/>
                  <w:marTop w:val="0"/>
                  <w:marBottom w:val="0"/>
                  <w:divBdr>
                    <w:top w:val="none" w:sz="0" w:space="0" w:color="auto"/>
                    <w:left w:val="none" w:sz="0" w:space="0" w:color="auto"/>
                    <w:bottom w:val="none" w:sz="0" w:space="0" w:color="auto"/>
                    <w:right w:val="none" w:sz="0" w:space="0" w:color="auto"/>
                  </w:divBdr>
                  <w:divsChild>
                    <w:div w:id="1707439982">
                      <w:marLeft w:val="0"/>
                      <w:marRight w:val="0"/>
                      <w:marTop w:val="0"/>
                      <w:marBottom w:val="0"/>
                      <w:divBdr>
                        <w:top w:val="none" w:sz="0" w:space="0" w:color="auto"/>
                        <w:left w:val="none" w:sz="0" w:space="0" w:color="auto"/>
                        <w:bottom w:val="none" w:sz="0" w:space="0" w:color="auto"/>
                        <w:right w:val="none" w:sz="0" w:space="0" w:color="auto"/>
                      </w:divBdr>
                      <w:divsChild>
                        <w:div w:id="1172064100">
                          <w:marLeft w:val="0"/>
                          <w:marRight w:val="0"/>
                          <w:marTop w:val="0"/>
                          <w:marBottom w:val="0"/>
                          <w:divBdr>
                            <w:top w:val="none" w:sz="0" w:space="0" w:color="auto"/>
                            <w:left w:val="none" w:sz="0" w:space="0" w:color="auto"/>
                            <w:bottom w:val="none" w:sz="0" w:space="0" w:color="auto"/>
                            <w:right w:val="none" w:sz="0" w:space="0" w:color="auto"/>
                          </w:divBdr>
                          <w:divsChild>
                            <w:div w:id="906452510">
                              <w:marLeft w:val="0"/>
                              <w:marRight w:val="0"/>
                              <w:marTop w:val="0"/>
                              <w:marBottom w:val="0"/>
                              <w:divBdr>
                                <w:top w:val="none" w:sz="0" w:space="0" w:color="auto"/>
                                <w:left w:val="none" w:sz="0" w:space="0" w:color="auto"/>
                                <w:bottom w:val="none" w:sz="0" w:space="0" w:color="auto"/>
                                <w:right w:val="none" w:sz="0" w:space="0" w:color="auto"/>
                              </w:divBdr>
                              <w:divsChild>
                                <w:div w:id="2118868173">
                                  <w:marLeft w:val="0"/>
                                  <w:marRight w:val="0"/>
                                  <w:marTop w:val="0"/>
                                  <w:marBottom w:val="0"/>
                                  <w:divBdr>
                                    <w:top w:val="none" w:sz="0" w:space="0" w:color="auto"/>
                                    <w:left w:val="none" w:sz="0" w:space="0" w:color="auto"/>
                                    <w:bottom w:val="none" w:sz="0" w:space="0" w:color="auto"/>
                                    <w:right w:val="none" w:sz="0" w:space="0" w:color="auto"/>
                                  </w:divBdr>
                                  <w:divsChild>
                                    <w:div w:id="166410874">
                                      <w:marLeft w:val="0"/>
                                      <w:marRight w:val="0"/>
                                      <w:marTop w:val="0"/>
                                      <w:marBottom w:val="0"/>
                                      <w:divBdr>
                                        <w:top w:val="none" w:sz="0" w:space="0" w:color="auto"/>
                                        <w:left w:val="none" w:sz="0" w:space="0" w:color="auto"/>
                                        <w:bottom w:val="none" w:sz="0" w:space="0" w:color="auto"/>
                                        <w:right w:val="none" w:sz="0" w:space="0" w:color="auto"/>
                                      </w:divBdr>
                                      <w:divsChild>
                                        <w:div w:id="1352760342">
                                          <w:marLeft w:val="0"/>
                                          <w:marRight w:val="0"/>
                                          <w:marTop w:val="0"/>
                                          <w:marBottom w:val="0"/>
                                          <w:divBdr>
                                            <w:top w:val="none" w:sz="0" w:space="0" w:color="auto"/>
                                            <w:left w:val="none" w:sz="0" w:space="0" w:color="auto"/>
                                            <w:bottom w:val="none" w:sz="0" w:space="0" w:color="auto"/>
                                            <w:right w:val="none" w:sz="0" w:space="0" w:color="auto"/>
                                          </w:divBdr>
                                          <w:divsChild>
                                            <w:div w:id="892036729">
                                              <w:marLeft w:val="0"/>
                                              <w:marRight w:val="0"/>
                                              <w:marTop w:val="0"/>
                                              <w:marBottom w:val="0"/>
                                              <w:divBdr>
                                                <w:top w:val="none" w:sz="0" w:space="0" w:color="auto"/>
                                                <w:left w:val="none" w:sz="0" w:space="0" w:color="auto"/>
                                                <w:bottom w:val="none" w:sz="0" w:space="0" w:color="auto"/>
                                                <w:right w:val="none" w:sz="0" w:space="0" w:color="auto"/>
                                              </w:divBdr>
                                              <w:divsChild>
                                                <w:div w:id="886334295">
                                                  <w:marLeft w:val="0"/>
                                                  <w:marRight w:val="0"/>
                                                  <w:marTop w:val="0"/>
                                                  <w:marBottom w:val="0"/>
                                                  <w:divBdr>
                                                    <w:top w:val="none" w:sz="0" w:space="0" w:color="auto"/>
                                                    <w:left w:val="none" w:sz="0" w:space="0" w:color="auto"/>
                                                    <w:bottom w:val="none" w:sz="0" w:space="0" w:color="auto"/>
                                                    <w:right w:val="none" w:sz="0" w:space="0" w:color="auto"/>
                                                  </w:divBdr>
                                                  <w:divsChild>
                                                    <w:div w:id="17802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5085072">
      <w:bodyDiv w:val="1"/>
      <w:marLeft w:val="0"/>
      <w:marRight w:val="0"/>
      <w:marTop w:val="0"/>
      <w:marBottom w:val="0"/>
      <w:divBdr>
        <w:top w:val="none" w:sz="0" w:space="0" w:color="auto"/>
        <w:left w:val="none" w:sz="0" w:space="0" w:color="auto"/>
        <w:bottom w:val="none" w:sz="0" w:space="0" w:color="auto"/>
        <w:right w:val="none" w:sz="0" w:space="0" w:color="auto"/>
      </w:divBdr>
    </w:div>
    <w:div w:id="644547756">
      <w:bodyDiv w:val="1"/>
      <w:marLeft w:val="0"/>
      <w:marRight w:val="0"/>
      <w:marTop w:val="0"/>
      <w:marBottom w:val="0"/>
      <w:divBdr>
        <w:top w:val="none" w:sz="0" w:space="0" w:color="auto"/>
        <w:left w:val="none" w:sz="0" w:space="0" w:color="auto"/>
        <w:bottom w:val="none" w:sz="0" w:space="0" w:color="auto"/>
        <w:right w:val="none" w:sz="0" w:space="0" w:color="auto"/>
      </w:divBdr>
    </w:div>
    <w:div w:id="652373199">
      <w:bodyDiv w:val="1"/>
      <w:marLeft w:val="0"/>
      <w:marRight w:val="0"/>
      <w:marTop w:val="0"/>
      <w:marBottom w:val="0"/>
      <w:divBdr>
        <w:top w:val="none" w:sz="0" w:space="0" w:color="auto"/>
        <w:left w:val="none" w:sz="0" w:space="0" w:color="auto"/>
        <w:bottom w:val="none" w:sz="0" w:space="0" w:color="auto"/>
        <w:right w:val="none" w:sz="0" w:space="0" w:color="auto"/>
      </w:divBdr>
    </w:div>
    <w:div w:id="655064570">
      <w:bodyDiv w:val="1"/>
      <w:marLeft w:val="0"/>
      <w:marRight w:val="0"/>
      <w:marTop w:val="0"/>
      <w:marBottom w:val="0"/>
      <w:divBdr>
        <w:top w:val="none" w:sz="0" w:space="0" w:color="auto"/>
        <w:left w:val="none" w:sz="0" w:space="0" w:color="auto"/>
        <w:bottom w:val="none" w:sz="0" w:space="0" w:color="auto"/>
        <w:right w:val="none" w:sz="0" w:space="0" w:color="auto"/>
      </w:divBdr>
    </w:div>
    <w:div w:id="662314110">
      <w:bodyDiv w:val="1"/>
      <w:marLeft w:val="0"/>
      <w:marRight w:val="0"/>
      <w:marTop w:val="0"/>
      <w:marBottom w:val="0"/>
      <w:divBdr>
        <w:top w:val="none" w:sz="0" w:space="0" w:color="auto"/>
        <w:left w:val="none" w:sz="0" w:space="0" w:color="auto"/>
        <w:bottom w:val="none" w:sz="0" w:space="0" w:color="auto"/>
        <w:right w:val="none" w:sz="0" w:space="0" w:color="auto"/>
      </w:divBdr>
    </w:div>
    <w:div w:id="662589550">
      <w:bodyDiv w:val="1"/>
      <w:marLeft w:val="0"/>
      <w:marRight w:val="0"/>
      <w:marTop w:val="0"/>
      <w:marBottom w:val="0"/>
      <w:divBdr>
        <w:top w:val="none" w:sz="0" w:space="0" w:color="auto"/>
        <w:left w:val="none" w:sz="0" w:space="0" w:color="auto"/>
        <w:bottom w:val="none" w:sz="0" w:space="0" w:color="auto"/>
        <w:right w:val="none" w:sz="0" w:space="0" w:color="auto"/>
      </w:divBdr>
    </w:div>
    <w:div w:id="664087654">
      <w:bodyDiv w:val="1"/>
      <w:marLeft w:val="0"/>
      <w:marRight w:val="0"/>
      <w:marTop w:val="0"/>
      <w:marBottom w:val="0"/>
      <w:divBdr>
        <w:top w:val="none" w:sz="0" w:space="0" w:color="auto"/>
        <w:left w:val="none" w:sz="0" w:space="0" w:color="auto"/>
        <w:bottom w:val="none" w:sz="0" w:space="0" w:color="auto"/>
        <w:right w:val="none" w:sz="0" w:space="0" w:color="auto"/>
      </w:divBdr>
    </w:div>
    <w:div w:id="673268225">
      <w:bodyDiv w:val="1"/>
      <w:marLeft w:val="0"/>
      <w:marRight w:val="0"/>
      <w:marTop w:val="0"/>
      <w:marBottom w:val="0"/>
      <w:divBdr>
        <w:top w:val="none" w:sz="0" w:space="0" w:color="auto"/>
        <w:left w:val="none" w:sz="0" w:space="0" w:color="auto"/>
        <w:bottom w:val="none" w:sz="0" w:space="0" w:color="auto"/>
        <w:right w:val="none" w:sz="0" w:space="0" w:color="auto"/>
      </w:divBdr>
    </w:div>
    <w:div w:id="708800981">
      <w:bodyDiv w:val="1"/>
      <w:marLeft w:val="0"/>
      <w:marRight w:val="0"/>
      <w:marTop w:val="0"/>
      <w:marBottom w:val="0"/>
      <w:divBdr>
        <w:top w:val="none" w:sz="0" w:space="0" w:color="auto"/>
        <w:left w:val="none" w:sz="0" w:space="0" w:color="auto"/>
        <w:bottom w:val="none" w:sz="0" w:space="0" w:color="auto"/>
        <w:right w:val="none" w:sz="0" w:space="0" w:color="auto"/>
      </w:divBdr>
    </w:div>
    <w:div w:id="711224201">
      <w:bodyDiv w:val="1"/>
      <w:marLeft w:val="0"/>
      <w:marRight w:val="0"/>
      <w:marTop w:val="0"/>
      <w:marBottom w:val="0"/>
      <w:divBdr>
        <w:top w:val="none" w:sz="0" w:space="0" w:color="auto"/>
        <w:left w:val="none" w:sz="0" w:space="0" w:color="auto"/>
        <w:bottom w:val="none" w:sz="0" w:space="0" w:color="auto"/>
        <w:right w:val="none" w:sz="0" w:space="0" w:color="auto"/>
      </w:divBdr>
    </w:div>
    <w:div w:id="716978555">
      <w:bodyDiv w:val="1"/>
      <w:marLeft w:val="0"/>
      <w:marRight w:val="0"/>
      <w:marTop w:val="0"/>
      <w:marBottom w:val="0"/>
      <w:divBdr>
        <w:top w:val="none" w:sz="0" w:space="0" w:color="auto"/>
        <w:left w:val="none" w:sz="0" w:space="0" w:color="auto"/>
        <w:bottom w:val="none" w:sz="0" w:space="0" w:color="auto"/>
        <w:right w:val="none" w:sz="0" w:space="0" w:color="auto"/>
      </w:divBdr>
      <w:divsChild>
        <w:div w:id="1588923574">
          <w:marLeft w:val="0"/>
          <w:marRight w:val="0"/>
          <w:marTop w:val="0"/>
          <w:marBottom w:val="0"/>
          <w:divBdr>
            <w:top w:val="none" w:sz="0" w:space="0" w:color="auto"/>
            <w:left w:val="none" w:sz="0" w:space="0" w:color="auto"/>
            <w:bottom w:val="none" w:sz="0" w:space="0" w:color="auto"/>
            <w:right w:val="none" w:sz="0" w:space="0" w:color="auto"/>
          </w:divBdr>
          <w:divsChild>
            <w:div w:id="1069619528">
              <w:marLeft w:val="0"/>
              <w:marRight w:val="0"/>
              <w:marTop w:val="0"/>
              <w:marBottom w:val="0"/>
              <w:divBdr>
                <w:top w:val="none" w:sz="0" w:space="0" w:color="auto"/>
                <w:left w:val="none" w:sz="0" w:space="0" w:color="auto"/>
                <w:bottom w:val="none" w:sz="0" w:space="0" w:color="auto"/>
                <w:right w:val="none" w:sz="0" w:space="0" w:color="auto"/>
              </w:divBdr>
              <w:divsChild>
                <w:div w:id="823354984">
                  <w:marLeft w:val="0"/>
                  <w:marRight w:val="0"/>
                  <w:marTop w:val="0"/>
                  <w:marBottom w:val="0"/>
                  <w:divBdr>
                    <w:top w:val="none" w:sz="0" w:space="0" w:color="auto"/>
                    <w:left w:val="none" w:sz="0" w:space="0" w:color="auto"/>
                    <w:bottom w:val="none" w:sz="0" w:space="0" w:color="auto"/>
                    <w:right w:val="none" w:sz="0" w:space="0" w:color="auto"/>
                  </w:divBdr>
                  <w:divsChild>
                    <w:div w:id="907574726">
                      <w:marLeft w:val="0"/>
                      <w:marRight w:val="0"/>
                      <w:marTop w:val="0"/>
                      <w:marBottom w:val="0"/>
                      <w:divBdr>
                        <w:top w:val="none" w:sz="0" w:space="0" w:color="auto"/>
                        <w:left w:val="none" w:sz="0" w:space="0" w:color="auto"/>
                        <w:bottom w:val="none" w:sz="0" w:space="0" w:color="auto"/>
                        <w:right w:val="none" w:sz="0" w:space="0" w:color="auto"/>
                      </w:divBdr>
                      <w:divsChild>
                        <w:div w:id="1707216561">
                          <w:marLeft w:val="0"/>
                          <w:marRight w:val="0"/>
                          <w:marTop w:val="0"/>
                          <w:marBottom w:val="0"/>
                          <w:divBdr>
                            <w:top w:val="none" w:sz="0" w:space="0" w:color="auto"/>
                            <w:left w:val="none" w:sz="0" w:space="0" w:color="auto"/>
                            <w:bottom w:val="none" w:sz="0" w:space="0" w:color="auto"/>
                            <w:right w:val="none" w:sz="0" w:space="0" w:color="auto"/>
                          </w:divBdr>
                          <w:divsChild>
                            <w:div w:id="997459047">
                              <w:marLeft w:val="0"/>
                              <w:marRight w:val="0"/>
                              <w:marTop w:val="0"/>
                              <w:marBottom w:val="0"/>
                              <w:divBdr>
                                <w:top w:val="none" w:sz="0" w:space="0" w:color="auto"/>
                                <w:left w:val="none" w:sz="0" w:space="0" w:color="auto"/>
                                <w:bottom w:val="none" w:sz="0" w:space="0" w:color="auto"/>
                                <w:right w:val="none" w:sz="0" w:space="0" w:color="auto"/>
                              </w:divBdr>
                              <w:divsChild>
                                <w:div w:id="370308132">
                                  <w:marLeft w:val="0"/>
                                  <w:marRight w:val="0"/>
                                  <w:marTop w:val="0"/>
                                  <w:marBottom w:val="0"/>
                                  <w:divBdr>
                                    <w:top w:val="none" w:sz="0" w:space="0" w:color="auto"/>
                                    <w:left w:val="none" w:sz="0" w:space="0" w:color="auto"/>
                                    <w:bottom w:val="none" w:sz="0" w:space="0" w:color="auto"/>
                                    <w:right w:val="none" w:sz="0" w:space="0" w:color="auto"/>
                                  </w:divBdr>
                                  <w:divsChild>
                                    <w:div w:id="2103645906">
                                      <w:marLeft w:val="0"/>
                                      <w:marRight w:val="0"/>
                                      <w:marTop w:val="0"/>
                                      <w:marBottom w:val="0"/>
                                      <w:divBdr>
                                        <w:top w:val="none" w:sz="0" w:space="0" w:color="auto"/>
                                        <w:left w:val="none" w:sz="0" w:space="0" w:color="auto"/>
                                        <w:bottom w:val="none" w:sz="0" w:space="0" w:color="auto"/>
                                        <w:right w:val="none" w:sz="0" w:space="0" w:color="auto"/>
                                      </w:divBdr>
                                      <w:divsChild>
                                        <w:div w:id="1654287421">
                                          <w:marLeft w:val="0"/>
                                          <w:marRight w:val="0"/>
                                          <w:marTop w:val="0"/>
                                          <w:marBottom w:val="0"/>
                                          <w:divBdr>
                                            <w:top w:val="none" w:sz="0" w:space="0" w:color="auto"/>
                                            <w:left w:val="none" w:sz="0" w:space="0" w:color="auto"/>
                                            <w:bottom w:val="none" w:sz="0" w:space="0" w:color="auto"/>
                                            <w:right w:val="none" w:sz="0" w:space="0" w:color="auto"/>
                                          </w:divBdr>
                                          <w:divsChild>
                                            <w:div w:id="1986424659">
                                              <w:marLeft w:val="0"/>
                                              <w:marRight w:val="0"/>
                                              <w:marTop w:val="0"/>
                                              <w:marBottom w:val="0"/>
                                              <w:divBdr>
                                                <w:top w:val="none" w:sz="0" w:space="0" w:color="auto"/>
                                                <w:left w:val="none" w:sz="0" w:space="0" w:color="auto"/>
                                                <w:bottom w:val="none" w:sz="0" w:space="0" w:color="auto"/>
                                                <w:right w:val="none" w:sz="0" w:space="0" w:color="auto"/>
                                              </w:divBdr>
                                              <w:divsChild>
                                                <w:div w:id="328408312">
                                                  <w:marLeft w:val="0"/>
                                                  <w:marRight w:val="0"/>
                                                  <w:marTop w:val="0"/>
                                                  <w:marBottom w:val="0"/>
                                                  <w:divBdr>
                                                    <w:top w:val="none" w:sz="0" w:space="0" w:color="auto"/>
                                                    <w:left w:val="none" w:sz="0" w:space="0" w:color="auto"/>
                                                    <w:bottom w:val="none" w:sz="0" w:space="0" w:color="auto"/>
                                                    <w:right w:val="none" w:sz="0" w:space="0" w:color="auto"/>
                                                  </w:divBdr>
                                                  <w:divsChild>
                                                    <w:div w:id="5313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729203">
      <w:bodyDiv w:val="1"/>
      <w:marLeft w:val="0"/>
      <w:marRight w:val="0"/>
      <w:marTop w:val="0"/>
      <w:marBottom w:val="0"/>
      <w:divBdr>
        <w:top w:val="none" w:sz="0" w:space="0" w:color="auto"/>
        <w:left w:val="none" w:sz="0" w:space="0" w:color="auto"/>
        <w:bottom w:val="none" w:sz="0" w:space="0" w:color="auto"/>
        <w:right w:val="none" w:sz="0" w:space="0" w:color="auto"/>
      </w:divBdr>
    </w:div>
    <w:div w:id="732779402">
      <w:bodyDiv w:val="1"/>
      <w:marLeft w:val="0"/>
      <w:marRight w:val="0"/>
      <w:marTop w:val="0"/>
      <w:marBottom w:val="0"/>
      <w:divBdr>
        <w:top w:val="none" w:sz="0" w:space="0" w:color="auto"/>
        <w:left w:val="none" w:sz="0" w:space="0" w:color="auto"/>
        <w:bottom w:val="none" w:sz="0" w:space="0" w:color="auto"/>
        <w:right w:val="none" w:sz="0" w:space="0" w:color="auto"/>
      </w:divBdr>
    </w:div>
    <w:div w:id="734621042">
      <w:bodyDiv w:val="1"/>
      <w:marLeft w:val="0"/>
      <w:marRight w:val="0"/>
      <w:marTop w:val="0"/>
      <w:marBottom w:val="0"/>
      <w:divBdr>
        <w:top w:val="none" w:sz="0" w:space="0" w:color="auto"/>
        <w:left w:val="none" w:sz="0" w:space="0" w:color="auto"/>
        <w:bottom w:val="none" w:sz="0" w:space="0" w:color="auto"/>
        <w:right w:val="none" w:sz="0" w:space="0" w:color="auto"/>
      </w:divBdr>
    </w:div>
    <w:div w:id="745565500">
      <w:bodyDiv w:val="1"/>
      <w:marLeft w:val="0"/>
      <w:marRight w:val="0"/>
      <w:marTop w:val="0"/>
      <w:marBottom w:val="0"/>
      <w:divBdr>
        <w:top w:val="none" w:sz="0" w:space="0" w:color="auto"/>
        <w:left w:val="none" w:sz="0" w:space="0" w:color="auto"/>
        <w:bottom w:val="none" w:sz="0" w:space="0" w:color="auto"/>
        <w:right w:val="none" w:sz="0" w:space="0" w:color="auto"/>
      </w:divBdr>
    </w:div>
    <w:div w:id="761414398">
      <w:bodyDiv w:val="1"/>
      <w:marLeft w:val="0"/>
      <w:marRight w:val="0"/>
      <w:marTop w:val="0"/>
      <w:marBottom w:val="0"/>
      <w:divBdr>
        <w:top w:val="none" w:sz="0" w:space="0" w:color="auto"/>
        <w:left w:val="none" w:sz="0" w:space="0" w:color="auto"/>
        <w:bottom w:val="none" w:sz="0" w:space="0" w:color="auto"/>
        <w:right w:val="none" w:sz="0" w:space="0" w:color="auto"/>
      </w:divBdr>
    </w:div>
    <w:div w:id="775902738">
      <w:bodyDiv w:val="1"/>
      <w:marLeft w:val="0"/>
      <w:marRight w:val="0"/>
      <w:marTop w:val="0"/>
      <w:marBottom w:val="0"/>
      <w:divBdr>
        <w:top w:val="none" w:sz="0" w:space="0" w:color="auto"/>
        <w:left w:val="none" w:sz="0" w:space="0" w:color="auto"/>
        <w:bottom w:val="none" w:sz="0" w:space="0" w:color="auto"/>
        <w:right w:val="none" w:sz="0" w:space="0" w:color="auto"/>
      </w:divBdr>
    </w:div>
    <w:div w:id="778528566">
      <w:bodyDiv w:val="1"/>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sChild>
            <w:div w:id="962926723">
              <w:marLeft w:val="0"/>
              <w:marRight w:val="0"/>
              <w:marTop w:val="0"/>
              <w:marBottom w:val="0"/>
              <w:divBdr>
                <w:top w:val="none" w:sz="0" w:space="0" w:color="auto"/>
                <w:left w:val="none" w:sz="0" w:space="0" w:color="auto"/>
                <w:bottom w:val="none" w:sz="0" w:space="0" w:color="auto"/>
                <w:right w:val="none" w:sz="0" w:space="0" w:color="auto"/>
              </w:divBdr>
              <w:divsChild>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sChild>
                        <w:div w:id="288055924">
                          <w:marLeft w:val="0"/>
                          <w:marRight w:val="0"/>
                          <w:marTop w:val="0"/>
                          <w:marBottom w:val="0"/>
                          <w:divBdr>
                            <w:top w:val="none" w:sz="0" w:space="0" w:color="auto"/>
                            <w:left w:val="none" w:sz="0" w:space="0" w:color="auto"/>
                            <w:bottom w:val="none" w:sz="0" w:space="0" w:color="auto"/>
                            <w:right w:val="none" w:sz="0" w:space="0" w:color="auto"/>
                          </w:divBdr>
                          <w:divsChild>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sChild>
                                    <w:div w:id="532427582">
                                      <w:marLeft w:val="0"/>
                                      <w:marRight w:val="0"/>
                                      <w:marTop w:val="0"/>
                                      <w:marBottom w:val="0"/>
                                      <w:divBdr>
                                        <w:top w:val="none" w:sz="0" w:space="0" w:color="auto"/>
                                        <w:left w:val="none" w:sz="0" w:space="0" w:color="auto"/>
                                        <w:bottom w:val="none" w:sz="0" w:space="0" w:color="auto"/>
                                        <w:right w:val="none" w:sz="0" w:space="0" w:color="auto"/>
                                      </w:divBdr>
                                      <w:divsChild>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sChild>
                                                    <w:div w:id="9889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3760003">
      <w:bodyDiv w:val="1"/>
      <w:marLeft w:val="0"/>
      <w:marRight w:val="0"/>
      <w:marTop w:val="0"/>
      <w:marBottom w:val="0"/>
      <w:divBdr>
        <w:top w:val="none" w:sz="0" w:space="0" w:color="auto"/>
        <w:left w:val="none" w:sz="0" w:space="0" w:color="auto"/>
        <w:bottom w:val="none" w:sz="0" w:space="0" w:color="auto"/>
        <w:right w:val="none" w:sz="0" w:space="0" w:color="auto"/>
      </w:divBdr>
    </w:div>
    <w:div w:id="835145020">
      <w:bodyDiv w:val="1"/>
      <w:marLeft w:val="0"/>
      <w:marRight w:val="0"/>
      <w:marTop w:val="0"/>
      <w:marBottom w:val="0"/>
      <w:divBdr>
        <w:top w:val="none" w:sz="0" w:space="0" w:color="auto"/>
        <w:left w:val="none" w:sz="0" w:space="0" w:color="auto"/>
        <w:bottom w:val="none" w:sz="0" w:space="0" w:color="auto"/>
        <w:right w:val="none" w:sz="0" w:space="0" w:color="auto"/>
      </w:divBdr>
    </w:div>
    <w:div w:id="837841411">
      <w:bodyDiv w:val="1"/>
      <w:marLeft w:val="0"/>
      <w:marRight w:val="0"/>
      <w:marTop w:val="0"/>
      <w:marBottom w:val="0"/>
      <w:divBdr>
        <w:top w:val="none" w:sz="0" w:space="0" w:color="auto"/>
        <w:left w:val="none" w:sz="0" w:space="0" w:color="auto"/>
        <w:bottom w:val="none" w:sz="0" w:space="0" w:color="auto"/>
        <w:right w:val="none" w:sz="0" w:space="0" w:color="auto"/>
      </w:divBdr>
    </w:div>
    <w:div w:id="881089872">
      <w:bodyDiv w:val="1"/>
      <w:marLeft w:val="0"/>
      <w:marRight w:val="0"/>
      <w:marTop w:val="0"/>
      <w:marBottom w:val="0"/>
      <w:divBdr>
        <w:top w:val="none" w:sz="0" w:space="0" w:color="auto"/>
        <w:left w:val="none" w:sz="0" w:space="0" w:color="auto"/>
        <w:bottom w:val="none" w:sz="0" w:space="0" w:color="auto"/>
        <w:right w:val="none" w:sz="0" w:space="0" w:color="auto"/>
      </w:divBdr>
    </w:div>
    <w:div w:id="936985066">
      <w:bodyDiv w:val="1"/>
      <w:marLeft w:val="0"/>
      <w:marRight w:val="0"/>
      <w:marTop w:val="0"/>
      <w:marBottom w:val="0"/>
      <w:divBdr>
        <w:top w:val="none" w:sz="0" w:space="0" w:color="auto"/>
        <w:left w:val="none" w:sz="0" w:space="0" w:color="auto"/>
        <w:bottom w:val="none" w:sz="0" w:space="0" w:color="auto"/>
        <w:right w:val="none" w:sz="0" w:space="0" w:color="auto"/>
      </w:divBdr>
    </w:div>
    <w:div w:id="937563872">
      <w:bodyDiv w:val="1"/>
      <w:marLeft w:val="0"/>
      <w:marRight w:val="0"/>
      <w:marTop w:val="0"/>
      <w:marBottom w:val="0"/>
      <w:divBdr>
        <w:top w:val="none" w:sz="0" w:space="0" w:color="auto"/>
        <w:left w:val="none" w:sz="0" w:space="0" w:color="auto"/>
        <w:bottom w:val="none" w:sz="0" w:space="0" w:color="auto"/>
        <w:right w:val="none" w:sz="0" w:space="0" w:color="auto"/>
      </w:divBdr>
    </w:div>
    <w:div w:id="949970500">
      <w:bodyDiv w:val="1"/>
      <w:marLeft w:val="0"/>
      <w:marRight w:val="0"/>
      <w:marTop w:val="0"/>
      <w:marBottom w:val="0"/>
      <w:divBdr>
        <w:top w:val="none" w:sz="0" w:space="0" w:color="auto"/>
        <w:left w:val="none" w:sz="0" w:space="0" w:color="auto"/>
        <w:bottom w:val="none" w:sz="0" w:space="0" w:color="auto"/>
        <w:right w:val="none" w:sz="0" w:space="0" w:color="auto"/>
      </w:divBdr>
    </w:div>
    <w:div w:id="964235926">
      <w:bodyDiv w:val="1"/>
      <w:marLeft w:val="0"/>
      <w:marRight w:val="0"/>
      <w:marTop w:val="0"/>
      <w:marBottom w:val="0"/>
      <w:divBdr>
        <w:top w:val="none" w:sz="0" w:space="0" w:color="auto"/>
        <w:left w:val="none" w:sz="0" w:space="0" w:color="auto"/>
        <w:bottom w:val="none" w:sz="0" w:space="0" w:color="auto"/>
        <w:right w:val="none" w:sz="0" w:space="0" w:color="auto"/>
      </w:divBdr>
    </w:div>
    <w:div w:id="974288634">
      <w:bodyDiv w:val="1"/>
      <w:marLeft w:val="0"/>
      <w:marRight w:val="0"/>
      <w:marTop w:val="0"/>
      <w:marBottom w:val="0"/>
      <w:divBdr>
        <w:top w:val="none" w:sz="0" w:space="0" w:color="auto"/>
        <w:left w:val="none" w:sz="0" w:space="0" w:color="auto"/>
        <w:bottom w:val="none" w:sz="0" w:space="0" w:color="auto"/>
        <w:right w:val="none" w:sz="0" w:space="0" w:color="auto"/>
      </w:divBdr>
    </w:div>
    <w:div w:id="979848742">
      <w:bodyDiv w:val="1"/>
      <w:marLeft w:val="0"/>
      <w:marRight w:val="0"/>
      <w:marTop w:val="0"/>
      <w:marBottom w:val="0"/>
      <w:divBdr>
        <w:top w:val="none" w:sz="0" w:space="0" w:color="auto"/>
        <w:left w:val="none" w:sz="0" w:space="0" w:color="auto"/>
        <w:bottom w:val="none" w:sz="0" w:space="0" w:color="auto"/>
        <w:right w:val="none" w:sz="0" w:space="0" w:color="auto"/>
      </w:divBdr>
    </w:div>
    <w:div w:id="1007831520">
      <w:bodyDiv w:val="1"/>
      <w:marLeft w:val="0"/>
      <w:marRight w:val="0"/>
      <w:marTop w:val="0"/>
      <w:marBottom w:val="0"/>
      <w:divBdr>
        <w:top w:val="none" w:sz="0" w:space="0" w:color="auto"/>
        <w:left w:val="none" w:sz="0" w:space="0" w:color="auto"/>
        <w:bottom w:val="none" w:sz="0" w:space="0" w:color="auto"/>
        <w:right w:val="none" w:sz="0" w:space="0" w:color="auto"/>
      </w:divBdr>
    </w:div>
    <w:div w:id="1016738594">
      <w:bodyDiv w:val="1"/>
      <w:marLeft w:val="0"/>
      <w:marRight w:val="0"/>
      <w:marTop w:val="0"/>
      <w:marBottom w:val="0"/>
      <w:divBdr>
        <w:top w:val="none" w:sz="0" w:space="0" w:color="auto"/>
        <w:left w:val="none" w:sz="0" w:space="0" w:color="auto"/>
        <w:bottom w:val="none" w:sz="0" w:space="0" w:color="auto"/>
        <w:right w:val="none" w:sz="0" w:space="0" w:color="auto"/>
      </w:divBdr>
      <w:divsChild>
        <w:div w:id="1601570915">
          <w:marLeft w:val="0"/>
          <w:marRight w:val="0"/>
          <w:marTop w:val="0"/>
          <w:marBottom w:val="0"/>
          <w:divBdr>
            <w:top w:val="none" w:sz="0" w:space="0" w:color="auto"/>
            <w:left w:val="none" w:sz="0" w:space="0" w:color="auto"/>
            <w:bottom w:val="none" w:sz="0" w:space="0" w:color="auto"/>
            <w:right w:val="none" w:sz="0" w:space="0" w:color="auto"/>
          </w:divBdr>
        </w:div>
      </w:divsChild>
    </w:div>
    <w:div w:id="1025598954">
      <w:bodyDiv w:val="1"/>
      <w:marLeft w:val="0"/>
      <w:marRight w:val="0"/>
      <w:marTop w:val="0"/>
      <w:marBottom w:val="0"/>
      <w:divBdr>
        <w:top w:val="none" w:sz="0" w:space="0" w:color="auto"/>
        <w:left w:val="none" w:sz="0" w:space="0" w:color="auto"/>
        <w:bottom w:val="none" w:sz="0" w:space="0" w:color="auto"/>
        <w:right w:val="none" w:sz="0" w:space="0" w:color="auto"/>
      </w:divBdr>
    </w:div>
    <w:div w:id="1032851283">
      <w:bodyDiv w:val="1"/>
      <w:marLeft w:val="0"/>
      <w:marRight w:val="0"/>
      <w:marTop w:val="0"/>
      <w:marBottom w:val="0"/>
      <w:divBdr>
        <w:top w:val="none" w:sz="0" w:space="0" w:color="auto"/>
        <w:left w:val="none" w:sz="0" w:space="0" w:color="auto"/>
        <w:bottom w:val="none" w:sz="0" w:space="0" w:color="auto"/>
        <w:right w:val="none" w:sz="0" w:space="0" w:color="auto"/>
      </w:divBdr>
    </w:div>
    <w:div w:id="1033383464">
      <w:bodyDiv w:val="1"/>
      <w:marLeft w:val="0"/>
      <w:marRight w:val="0"/>
      <w:marTop w:val="0"/>
      <w:marBottom w:val="0"/>
      <w:divBdr>
        <w:top w:val="none" w:sz="0" w:space="0" w:color="auto"/>
        <w:left w:val="none" w:sz="0" w:space="0" w:color="auto"/>
        <w:bottom w:val="none" w:sz="0" w:space="0" w:color="auto"/>
        <w:right w:val="none" w:sz="0" w:space="0" w:color="auto"/>
      </w:divBdr>
      <w:divsChild>
        <w:div w:id="1314333456">
          <w:marLeft w:val="0"/>
          <w:marRight w:val="0"/>
          <w:marTop w:val="0"/>
          <w:marBottom w:val="0"/>
          <w:divBdr>
            <w:top w:val="none" w:sz="0" w:space="0" w:color="auto"/>
            <w:left w:val="none" w:sz="0" w:space="0" w:color="auto"/>
            <w:bottom w:val="none" w:sz="0" w:space="0" w:color="auto"/>
            <w:right w:val="none" w:sz="0" w:space="0" w:color="auto"/>
          </w:divBdr>
          <w:divsChild>
            <w:div w:id="876819301">
              <w:marLeft w:val="0"/>
              <w:marRight w:val="0"/>
              <w:marTop w:val="0"/>
              <w:marBottom w:val="0"/>
              <w:divBdr>
                <w:top w:val="none" w:sz="0" w:space="0" w:color="auto"/>
                <w:left w:val="none" w:sz="0" w:space="0" w:color="auto"/>
                <w:bottom w:val="none" w:sz="0" w:space="0" w:color="auto"/>
                <w:right w:val="none" w:sz="0" w:space="0" w:color="auto"/>
              </w:divBdr>
              <w:divsChild>
                <w:div w:id="1003581095">
                  <w:marLeft w:val="0"/>
                  <w:marRight w:val="0"/>
                  <w:marTop w:val="0"/>
                  <w:marBottom w:val="0"/>
                  <w:divBdr>
                    <w:top w:val="none" w:sz="0" w:space="0" w:color="auto"/>
                    <w:left w:val="none" w:sz="0" w:space="0" w:color="auto"/>
                    <w:bottom w:val="none" w:sz="0" w:space="0" w:color="auto"/>
                    <w:right w:val="none" w:sz="0" w:space="0" w:color="auto"/>
                  </w:divBdr>
                  <w:divsChild>
                    <w:div w:id="844056529">
                      <w:marLeft w:val="0"/>
                      <w:marRight w:val="0"/>
                      <w:marTop w:val="0"/>
                      <w:marBottom w:val="0"/>
                      <w:divBdr>
                        <w:top w:val="none" w:sz="0" w:space="0" w:color="auto"/>
                        <w:left w:val="none" w:sz="0" w:space="0" w:color="auto"/>
                        <w:bottom w:val="none" w:sz="0" w:space="0" w:color="auto"/>
                        <w:right w:val="none" w:sz="0" w:space="0" w:color="auto"/>
                      </w:divBdr>
                      <w:divsChild>
                        <w:div w:id="151144544">
                          <w:marLeft w:val="0"/>
                          <w:marRight w:val="0"/>
                          <w:marTop w:val="0"/>
                          <w:marBottom w:val="0"/>
                          <w:divBdr>
                            <w:top w:val="none" w:sz="0" w:space="0" w:color="auto"/>
                            <w:left w:val="none" w:sz="0" w:space="0" w:color="auto"/>
                            <w:bottom w:val="none" w:sz="0" w:space="0" w:color="auto"/>
                            <w:right w:val="none" w:sz="0" w:space="0" w:color="auto"/>
                          </w:divBdr>
                          <w:divsChild>
                            <w:div w:id="607813624">
                              <w:marLeft w:val="0"/>
                              <w:marRight w:val="0"/>
                              <w:marTop w:val="0"/>
                              <w:marBottom w:val="0"/>
                              <w:divBdr>
                                <w:top w:val="none" w:sz="0" w:space="0" w:color="auto"/>
                                <w:left w:val="none" w:sz="0" w:space="0" w:color="auto"/>
                                <w:bottom w:val="none" w:sz="0" w:space="0" w:color="auto"/>
                                <w:right w:val="none" w:sz="0" w:space="0" w:color="auto"/>
                              </w:divBdr>
                              <w:divsChild>
                                <w:div w:id="1841580572">
                                  <w:marLeft w:val="0"/>
                                  <w:marRight w:val="0"/>
                                  <w:marTop w:val="0"/>
                                  <w:marBottom w:val="0"/>
                                  <w:divBdr>
                                    <w:top w:val="none" w:sz="0" w:space="0" w:color="auto"/>
                                    <w:left w:val="none" w:sz="0" w:space="0" w:color="auto"/>
                                    <w:bottom w:val="none" w:sz="0" w:space="0" w:color="auto"/>
                                    <w:right w:val="none" w:sz="0" w:space="0" w:color="auto"/>
                                  </w:divBdr>
                                  <w:divsChild>
                                    <w:div w:id="1483958749">
                                      <w:marLeft w:val="0"/>
                                      <w:marRight w:val="0"/>
                                      <w:marTop w:val="0"/>
                                      <w:marBottom w:val="0"/>
                                      <w:divBdr>
                                        <w:top w:val="none" w:sz="0" w:space="0" w:color="auto"/>
                                        <w:left w:val="none" w:sz="0" w:space="0" w:color="auto"/>
                                        <w:bottom w:val="none" w:sz="0" w:space="0" w:color="auto"/>
                                        <w:right w:val="none" w:sz="0" w:space="0" w:color="auto"/>
                                      </w:divBdr>
                                      <w:divsChild>
                                        <w:div w:id="1521242797">
                                          <w:marLeft w:val="0"/>
                                          <w:marRight w:val="0"/>
                                          <w:marTop w:val="0"/>
                                          <w:marBottom w:val="0"/>
                                          <w:divBdr>
                                            <w:top w:val="none" w:sz="0" w:space="0" w:color="auto"/>
                                            <w:left w:val="none" w:sz="0" w:space="0" w:color="auto"/>
                                            <w:bottom w:val="none" w:sz="0" w:space="0" w:color="auto"/>
                                            <w:right w:val="none" w:sz="0" w:space="0" w:color="auto"/>
                                          </w:divBdr>
                                          <w:divsChild>
                                            <w:div w:id="730926794">
                                              <w:marLeft w:val="0"/>
                                              <w:marRight w:val="0"/>
                                              <w:marTop w:val="0"/>
                                              <w:marBottom w:val="0"/>
                                              <w:divBdr>
                                                <w:top w:val="none" w:sz="0" w:space="0" w:color="auto"/>
                                                <w:left w:val="none" w:sz="0" w:space="0" w:color="auto"/>
                                                <w:bottom w:val="none" w:sz="0" w:space="0" w:color="auto"/>
                                                <w:right w:val="none" w:sz="0" w:space="0" w:color="auto"/>
                                              </w:divBdr>
                                              <w:divsChild>
                                                <w:div w:id="2126921810">
                                                  <w:marLeft w:val="0"/>
                                                  <w:marRight w:val="0"/>
                                                  <w:marTop w:val="0"/>
                                                  <w:marBottom w:val="0"/>
                                                  <w:divBdr>
                                                    <w:top w:val="none" w:sz="0" w:space="0" w:color="auto"/>
                                                    <w:left w:val="none" w:sz="0" w:space="0" w:color="auto"/>
                                                    <w:bottom w:val="none" w:sz="0" w:space="0" w:color="auto"/>
                                                    <w:right w:val="none" w:sz="0" w:space="0" w:color="auto"/>
                                                  </w:divBdr>
                                                  <w:divsChild>
                                                    <w:div w:id="19078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86385">
      <w:bodyDiv w:val="1"/>
      <w:marLeft w:val="0"/>
      <w:marRight w:val="0"/>
      <w:marTop w:val="0"/>
      <w:marBottom w:val="0"/>
      <w:divBdr>
        <w:top w:val="none" w:sz="0" w:space="0" w:color="auto"/>
        <w:left w:val="none" w:sz="0" w:space="0" w:color="auto"/>
        <w:bottom w:val="none" w:sz="0" w:space="0" w:color="auto"/>
        <w:right w:val="none" w:sz="0" w:space="0" w:color="auto"/>
      </w:divBdr>
      <w:divsChild>
        <w:div w:id="1601061781">
          <w:marLeft w:val="0"/>
          <w:marRight w:val="0"/>
          <w:marTop w:val="0"/>
          <w:marBottom w:val="0"/>
          <w:divBdr>
            <w:top w:val="none" w:sz="0" w:space="0" w:color="auto"/>
            <w:left w:val="none" w:sz="0" w:space="0" w:color="auto"/>
            <w:bottom w:val="none" w:sz="0" w:space="0" w:color="auto"/>
            <w:right w:val="none" w:sz="0" w:space="0" w:color="auto"/>
          </w:divBdr>
        </w:div>
      </w:divsChild>
    </w:div>
    <w:div w:id="1074284406">
      <w:bodyDiv w:val="1"/>
      <w:marLeft w:val="0"/>
      <w:marRight w:val="0"/>
      <w:marTop w:val="0"/>
      <w:marBottom w:val="0"/>
      <w:divBdr>
        <w:top w:val="none" w:sz="0" w:space="0" w:color="auto"/>
        <w:left w:val="none" w:sz="0" w:space="0" w:color="auto"/>
        <w:bottom w:val="none" w:sz="0" w:space="0" w:color="auto"/>
        <w:right w:val="none" w:sz="0" w:space="0" w:color="auto"/>
      </w:divBdr>
    </w:div>
    <w:div w:id="1121998113">
      <w:bodyDiv w:val="1"/>
      <w:marLeft w:val="0"/>
      <w:marRight w:val="0"/>
      <w:marTop w:val="0"/>
      <w:marBottom w:val="0"/>
      <w:divBdr>
        <w:top w:val="none" w:sz="0" w:space="0" w:color="auto"/>
        <w:left w:val="none" w:sz="0" w:space="0" w:color="auto"/>
        <w:bottom w:val="none" w:sz="0" w:space="0" w:color="auto"/>
        <w:right w:val="none" w:sz="0" w:space="0" w:color="auto"/>
      </w:divBdr>
    </w:div>
    <w:div w:id="1131435807">
      <w:bodyDiv w:val="1"/>
      <w:marLeft w:val="0"/>
      <w:marRight w:val="0"/>
      <w:marTop w:val="0"/>
      <w:marBottom w:val="0"/>
      <w:divBdr>
        <w:top w:val="none" w:sz="0" w:space="0" w:color="auto"/>
        <w:left w:val="none" w:sz="0" w:space="0" w:color="auto"/>
        <w:bottom w:val="none" w:sz="0" w:space="0" w:color="auto"/>
        <w:right w:val="none" w:sz="0" w:space="0" w:color="auto"/>
      </w:divBdr>
    </w:div>
    <w:div w:id="1143041109">
      <w:bodyDiv w:val="1"/>
      <w:marLeft w:val="0"/>
      <w:marRight w:val="0"/>
      <w:marTop w:val="0"/>
      <w:marBottom w:val="0"/>
      <w:divBdr>
        <w:top w:val="none" w:sz="0" w:space="0" w:color="auto"/>
        <w:left w:val="none" w:sz="0" w:space="0" w:color="auto"/>
        <w:bottom w:val="none" w:sz="0" w:space="0" w:color="auto"/>
        <w:right w:val="none" w:sz="0" w:space="0" w:color="auto"/>
      </w:divBdr>
    </w:div>
    <w:div w:id="1181121499">
      <w:bodyDiv w:val="1"/>
      <w:marLeft w:val="0"/>
      <w:marRight w:val="0"/>
      <w:marTop w:val="0"/>
      <w:marBottom w:val="0"/>
      <w:divBdr>
        <w:top w:val="none" w:sz="0" w:space="0" w:color="auto"/>
        <w:left w:val="none" w:sz="0" w:space="0" w:color="auto"/>
        <w:bottom w:val="none" w:sz="0" w:space="0" w:color="auto"/>
        <w:right w:val="none" w:sz="0" w:space="0" w:color="auto"/>
      </w:divBdr>
      <w:divsChild>
        <w:div w:id="1673950975">
          <w:marLeft w:val="0"/>
          <w:marRight w:val="0"/>
          <w:marTop w:val="0"/>
          <w:marBottom w:val="0"/>
          <w:divBdr>
            <w:top w:val="none" w:sz="0" w:space="0" w:color="auto"/>
            <w:left w:val="none" w:sz="0" w:space="0" w:color="auto"/>
            <w:bottom w:val="none" w:sz="0" w:space="0" w:color="auto"/>
            <w:right w:val="none" w:sz="0" w:space="0" w:color="auto"/>
          </w:divBdr>
          <w:divsChild>
            <w:div w:id="1740980134">
              <w:marLeft w:val="0"/>
              <w:marRight w:val="0"/>
              <w:marTop w:val="0"/>
              <w:marBottom w:val="0"/>
              <w:divBdr>
                <w:top w:val="none" w:sz="0" w:space="0" w:color="auto"/>
                <w:left w:val="none" w:sz="0" w:space="0" w:color="auto"/>
                <w:bottom w:val="none" w:sz="0" w:space="0" w:color="auto"/>
                <w:right w:val="none" w:sz="0" w:space="0" w:color="auto"/>
              </w:divBdr>
              <w:divsChild>
                <w:div w:id="1778520505">
                  <w:marLeft w:val="0"/>
                  <w:marRight w:val="0"/>
                  <w:marTop w:val="0"/>
                  <w:marBottom w:val="0"/>
                  <w:divBdr>
                    <w:top w:val="none" w:sz="0" w:space="0" w:color="auto"/>
                    <w:left w:val="none" w:sz="0" w:space="0" w:color="auto"/>
                    <w:bottom w:val="none" w:sz="0" w:space="0" w:color="auto"/>
                    <w:right w:val="none" w:sz="0" w:space="0" w:color="auto"/>
                  </w:divBdr>
                  <w:divsChild>
                    <w:div w:id="2141260290">
                      <w:marLeft w:val="0"/>
                      <w:marRight w:val="0"/>
                      <w:marTop w:val="0"/>
                      <w:marBottom w:val="0"/>
                      <w:divBdr>
                        <w:top w:val="none" w:sz="0" w:space="0" w:color="auto"/>
                        <w:left w:val="none" w:sz="0" w:space="0" w:color="auto"/>
                        <w:bottom w:val="none" w:sz="0" w:space="0" w:color="auto"/>
                        <w:right w:val="none" w:sz="0" w:space="0" w:color="auto"/>
                      </w:divBdr>
                      <w:divsChild>
                        <w:div w:id="2126650236">
                          <w:marLeft w:val="0"/>
                          <w:marRight w:val="0"/>
                          <w:marTop w:val="0"/>
                          <w:marBottom w:val="0"/>
                          <w:divBdr>
                            <w:top w:val="none" w:sz="0" w:space="0" w:color="auto"/>
                            <w:left w:val="none" w:sz="0" w:space="0" w:color="auto"/>
                            <w:bottom w:val="none" w:sz="0" w:space="0" w:color="auto"/>
                            <w:right w:val="none" w:sz="0" w:space="0" w:color="auto"/>
                          </w:divBdr>
                          <w:divsChild>
                            <w:div w:id="224875939">
                              <w:marLeft w:val="0"/>
                              <w:marRight w:val="0"/>
                              <w:marTop w:val="0"/>
                              <w:marBottom w:val="0"/>
                              <w:divBdr>
                                <w:top w:val="none" w:sz="0" w:space="0" w:color="auto"/>
                                <w:left w:val="none" w:sz="0" w:space="0" w:color="auto"/>
                                <w:bottom w:val="none" w:sz="0" w:space="0" w:color="auto"/>
                                <w:right w:val="none" w:sz="0" w:space="0" w:color="auto"/>
                              </w:divBdr>
                              <w:divsChild>
                                <w:div w:id="856235501">
                                  <w:marLeft w:val="0"/>
                                  <w:marRight w:val="0"/>
                                  <w:marTop w:val="0"/>
                                  <w:marBottom w:val="0"/>
                                  <w:divBdr>
                                    <w:top w:val="none" w:sz="0" w:space="0" w:color="auto"/>
                                    <w:left w:val="none" w:sz="0" w:space="0" w:color="auto"/>
                                    <w:bottom w:val="none" w:sz="0" w:space="0" w:color="auto"/>
                                    <w:right w:val="none" w:sz="0" w:space="0" w:color="auto"/>
                                  </w:divBdr>
                                  <w:divsChild>
                                    <w:div w:id="1539122260">
                                      <w:marLeft w:val="0"/>
                                      <w:marRight w:val="0"/>
                                      <w:marTop w:val="0"/>
                                      <w:marBottom w:val="0"/>
                                      <w:divBdr>
                                        <w:top w:val="none" w:sz="0" w:space="0" w:color="auto"/>
                                        <w:left w:val="none" w:sz="0" w:space="0" w:color="auto"/>
                                        <w:bottom w:val="none" w:sz="0" w:space="0" w:color="auto"/>
                                        <w:right w:val="none" w:sz="0" w:space="0" w:color="auto"/>
                                      </w:divBdr>
                                      <w:divsChild>
                                        <w:div w:id="1199665172">
                                          <w:marLeft w:val="0"/>
                                          <w:marRight w:val="0"/>
                                          <w:marTop w:val="0"/>
                                          <w:marBottom w:val="0"/>
                                          <w:divBdr>
                                            <w:top w:val="none" w:sz="0" w:space="0" w:color="auto"/>
                                            <w:left w:val="none" w:sz="0" w:space="0" w:color="auto"/>
                                            <w:bottom w:val="none" w:sz="0" w:space="0" w:color="auto"/>
                                            <w:right w:val="none" w:sz="0" w:space="0" w:color="auto"/>
                                          </w:divBdr>
                                          <w:divsChild>
                                            <w:div w:id="983778411">
                                              <w:marLeft w:val="0"/>
                                              <w:marRight w:val="0"/>
                                              <w:marTop w:val="0"/>
                                              <w:marBottom w:val="0"/>
                                              <w:divBdr>
                                                <w:top w:val="none" w:sz="0" w:space="0" w:color="auto"/>
                                                <w:left w:val="none" w:sz="0" w:space="0" w:color="auto"/>
                                                <w:bottom w:val="none" w:sz="0" w:space="0" w:color="auto"/>
                                                <w:right w:val="none" w:sz="0" w:space="0" w:color="auto"/>
                                              </w:divBdr>
                                              <w:divsChild>
                                                <w:div w:id="1652363643">
                                                  <w:marLeft w:val="0"/>
                                                  <w:marRight w:val="0"/>
                                                  <w:marTop w:val="0"/>
                                                  <w:marBottom w:val="0"/>
                                                  <w:divBdr>
                                                    <w:top w:val="none" w:sz="0" w:space="0" w:color="auto"/>
                                                    <w:left w:val="none" w:sz="0" w:space="0" w:color="auto"/>
                                                    <w:bottom w:val="none" w:sz="0" w:space="0" w:color="auto"/>
                                                    <w:right w:val="none" w:sz="0" w:space="0" w:color="auto"/>
                                                  </w:divBdr>
                                                  <w:divsChild>
                                                    <w:div w:id="12744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528197">
      <w:bodyDiv w:val="1"/>
      <w:marLeft w:val="0"/>
      <w:marRight w:val="0"/>
      <w:marTop w:val="0"/>
      <w:marBottom w:val="0"/>
      <w:divBdr>
        <w:top w:val="none" w:sz="0" w:space="0" w:color="auto"/>
        <w:left w:val="none" w:sz="0" w:space="0" w:color="auto"/>
        <w:bottom w:val="none" w:sz="0" w:space="0" w:color="auto"/>
        <w:right w:val="none" w:sz="0" w:space="0" w:color="auto"/>
      </w:divBdr>
    </w:div>
    <w:div w:id="1260022235">
      <w:bodyDiv w:val="1"/>
      <w:marLeft w:val="0"/>
      <w:marRight w:val="0"/>
      <w:marTop w:val="0"/>
      <w:marBottom w:val="0"/>
      <w:divBdr>
        <w:top w:val="none" w:sz="0" w:space="0" w:color="auto"/>
        <w:left w:val="none" w:sz="0" w:space="0" w:color="auto"/>
        <w:bottom w:val="none" w:sz="0" w:space="0" w:color="auto"/>
        <w:right w:val="none" w:sz="0" w:space="0" w:color="auto"/>
      </w:divBdr>
    </w:div>
    <w:div w:id="1287395974">
      <w:bodyDiv w:val="1"/>
      <w:marLeft w:val="0"/>
      <w:marRight w:val="0"/>
      <w:marTop w:val="0"/>
      <w:marBottom w:val="0"/>
      <w:divBdr>
        <w:top w:val="none" w:sz="0" w:space="0" w:color="auto"/>
        <w:left w:val="none" w:sz="0" w:space="0" w:color="auto"/>
        <w:bottom w:val="none" w:sz="0" w:space="0" w:color="auto"/>
        <w:right w:val="none" w:sz="0" w:space="0" w:color="auto"/>
      </w:divBdr>
    </w:div>
    <w:div w:id="1306931063">
      <w:bodyDiv w:val="1"/>
      <w:marLeft w:val="0"/>
      <w:marRight w:val="0"/>
      <w:marTop w:val="0"/>
      <w:marBottom w:val="0"/>
      <w:divBdr>
        <w:top w:val="none" w:sz="0" w:space="0" w:color="auto"/>
        <w:left w:val="none" w:sz="0" w:space="0" w:color="auto"/>
        <w:bottom w:val="none" w:sz="0" w:space="0" w:color="auto"/>
        <w:right w:val="none" w:sz="0" w:space="0" w:color="auto"/>
      </w:divBdr>
    </w:div>
    <w:div w:id="1339654007">
      <w:bodyDiv w:val="1"/>
      <w:marLeft w:val="0"/>
      <w:marRight w:val="0"/>
      <w:marTop w:val="0"/>
      <w:marBottom w:val="0"/>
      <w:divBdr>
        <w:top w:val="none" w:sz="0" w:space="0" w:color="auto"/>
        <w:left w:val="none" w:sz="0" w:space="0" w:color="auto"/>
        <w:bottom w:val="none" w:sz="0" w:space="0" w:color="auto"/>
        <w:right w:val="none" w:sz="0" w:space="0" w:color="auto"/>
      </w:divBdr>
    </w:div>
    <w:div w:id="1383674722">
      <w:bodyDiv w:val="1"/>
      <w:marLeft w:val="0"/>
      <w:marRight w:val="0"/>
      <w:marTop w:val="0"/>
      <w:marBottom w:val="0"/>
      <w:divBdr>
        <w:top w:val="none" w:sz="0" w:space="0" w:color="auto"/>
        <w:left w:val="none" w:sz="0" w:space="0" w:color="auto"/>
        <w:bottom w:val="none" w:sz="0" w:space="0" w:color="auto"/>
        <w:right w:val="none" w:sz="0" w:space="0" w:color="auto"/>
      </w:divBdr>
    </w:div>
    <w:div w:id="1403403633">
      <w:bodyDiv w:val="1"/>
      <w:marLeft w:val="0"/>
      <w:marRight w:val="0"/>
      <w:marTop w:val="0"/>
      <w:marBottom w:val="0"/>
      <w:divBdr>
        <w:top w:val="none" w:sz="0" w:space="0" w:color="auto"/>
        <w:left w:val="none" w:sz="0" w:space="0" w:color="auto"/>
        <w:bottom w:val="none" w:sz="0" w:space="0" w:color="auto"/>
        <w:right w:val="none" w:sz="0" w:space="0" w:color="auto"/>
      </w:divBdr>
    </w:div>
    <w:div w:id="1404138180">
      <w:bodyDiv w:val="1"/>
      <w:marLeft w:val="0"/>
      <w:marRight w:val="0"/>
      <w:marTop w:val="0"/>
      <w:marBottom w:val="0"/>
      <w:divBdr>
        <w:top w:val="none" w:sz="0" w:space="0" w:color="auto"/>
        <w:left w:val="none" w:sz="0" w:space="0" w:color="auto"/>
        <w:bottom w:val="none" w:sz="0" w:space="0" w:color="auto"/>
        <w:right w:val="none" w:sz="0" w:space="0" w:color="auto"/>
      </w:divBdr>
    </w:div>
    <w:div w:id="1413350486">
      <w:bodyDiv w:val="1"/>
      <w:marLeft w:val="0"/>
      <w:marRight w:val="0"/>
      <w:marTop w:val="0"/>
      <w:marBottom w:val="0"/>
      <w:divBdr>
        <w:top w:val="none" w:sz="0" w:space="0" w:color="auto"/>
        <w:left w:val="none" w:sz="0" w:space="0" w:color="auto"/>
        <w:bottom w:val="none" w:sz="0" w:space="0" w:color="auto"/>
        <w:right w:val="none" w:sz="0" w:space="0" w:color="auto"/>
      </w:divBdr>
    </w:div>
    <w:div w:id="1438409176">
      <w:bodyDiv w:val="1"/>
      <w:marLeft w:val="0"/>
      <w:marRight w:val="0"/>
      <w:marTop w:val="0"/>
      <w:marBottom w:val="0"/>
      <w:divBdr>
        <w:top w:val="none" w:sz="0" w:space="0" w:color="auto"/>
        <w:left w:val="none" w:sz="0" w:space="0" w:color="auto"/>
        <w:bottom w:val="none" w:sz="0" w:space="0" w:color="auto"/>
        <w:right w:val="none" w:sz="0" w:space="0" w:color="auto"/>
      </w:divBdr>
    </w:div>
    <w:div w:id="1462845776">
      <w:bodyDiv w:val="1"/>
      <w:marLeft w:val="0"/>
      <w:marRight w:val="0"/>
      <w:marTop w:val="0"/>
      <w:marBottom w:val="0"/>
      <w:divBdr>
        <w:top w:val="none" w:sz="0" w:space="0" w:color="auto"/>
        <w:left w:val="none" w:sz="0" w:space="0" w:color="auto"/>
        <w:bottom w:val="none" w:sz="0" w:space="0" w:color="auto"/>
        <w:right w:val="none" w:sz="0" w:space="0" w:color="auto"/>
      </w:divBdr>
      <w:divsChild>
        <w:div w:id="366298906">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0"/>
              <w:divBdr>
                <w:top w:val="none" w:sz="0" w:space="0" w:color="auto"/>
                <w:left w:val="none" w:sz="0" w:space="0" w:color="auto"/>
                <w:bottom w:val="none" w:sz="0" w:space="0" w:color="auto"/>
                <w:right w:val="none" w:sz="0" w:space="0" w:color="auto"/>
              </w:divBdr>
              <w:divsChild>
                <w:div w:id="944195425">
                  <w:marLeft w:val="0"/>
                  <w:marRight w:val="0"/>
                  <w:marTop w:val="0"/>
                  <w:marBottom w:val="0"/>
                  <w:divBdr>
                    <w:top w:val="none" w:sz="0" w:space="0" w:color="auto"/>
                    <w:left w:val="none" w:sz="0" w:space="0" w:color="auto"/>
                    <w:bottom w:val="none" w:sz="0" w:space="0" w:color="auto"/>
                    <w:right w:val="none" w:sz="0" w:space="0" w:color="auto"/>
                  </w:divBdr>
                  <w:divsChild>
                    <w:div w:id="260794757">
                      <w:marLeft w:val="0"/>
                      <w:marRight w:val="0"/>
                      <w:marTop w:val="0"/>
                      <w:marBottom w:val="0"/>
                      <w:divBdr>
                        <w:top w:val="none" w:sz="0" w:space="0" w:color="auto"/>
                        <w:left w:val="none" w:sz="0" w:space="0" w:color="auto"/>
                        <w:bottom w:val="none" w:sz="0" w:space="0" w:color="auto"/>
                        <w:right w:val="none" w:sz="0" w:space="0" w:color="auto"/>
                      </w:divBdr>
                      <w:divsChild>
                        <w:div w:id="1336684641">
                          <w:marLeft w:val="0"/>
                          <w:marRight w:val="0"/>
                          <w:marTop w:val="0"/>
                          <w:marBottom w:val="0"/>
                          <w:divBdr>
                            <w:top w:val="none" w:sz="0" w:space="0" w:color="auto"/>
                            <w:left w:val="none" w:sz="0" w:space="0" w:color="auto"/>
                            <w:bottom w:val="none" w:sz="0" w:space="0" w:color="auto"/>
                            <w:right w:val="none" w:sz="0" w:space="0" w:color="auto"/>
                          </w:divBdr>
                          <w:divsChild>
                            <w:div w:id="1104303138">
                              <w:marLeft w:val="0"/>
                              <w:marRight w:val="0"/>
                              <w:marTop w:val="0"/>
                              <w:marBottom w:val="0"/>
                              <w:divBdr>
                                <w:top w:val="none" w:sz="0" w:space="0" w:color="auto"/>
                                <w:left w:val="none" w:sz="0" w:space="0" w:color="auto"/>
                                <w:bottom w:val="none" w:sz="0" w:space="0" w:color="auto"/>
                                <w:right w:val="none" w:sz="0" w:space="0" w:color="auto"/>
                              </w:divBdr>
                              <w:divsChild>
                                <w:div w:id="1161849615">
                                  <w:marLeft w:val="0"/>
                                  <w:marRight w:val="0"/>
                                  <w:marTop w:val="0"/>
                                  <w:marBottom w:val="0"/>
                                  <w:divBdr>
                                    <w:top w:val="none" w:sz="0" w:space="0" w:color="auto"/>
                                    <w:left w:val="none" w:sz="0" w:space="0" w:color="auto"/>
                                    <w:bottom w:val="none" w:sz="0" w:space="0" w:color="auto"/>
                                    <w:right w:val="none" w:sz="0" w:space="0" w:color="auto"/>
                                  </w:divBdr>
                                  <w:divsChild>
                                    <w:div w:id="1277365654">
                                      <w:marLeft w:val="0"/>
                                      <w:marRight w:val="0"/>
                                      <w:marTop w:val="0"/>
                                      <w:marBottom w:val="0"/>
                                      <w:divBdr>
                                        <w:top w:val="none" w:sz="0" w:space="0" w:color="auto"/>
                                        <w:left w:val="none" w:sz="0" w:space="0" w:color="auto"/>
                                        <w:bottom w:val="none" w:sz="0" w:space="0" w:color="auto"/>
                                        <w:right w:val="none" w:sz="0" w:space="0" w:color="auto"/>
                                      </w:divBdr>
                                      <w:divsChild>
                                        <w:div w:id="1881161391">
                                          <w:marLeft w:val="0"/>
                                          <w:marRight w:val="0"/>
                                          <w:marTop w:val="0"/>
                                          <w:marBottom w:val="0"/>
                                          <w:divBdr>
                                            <w:top w:val="none" w:sz="0" w:space="0" w:color="auto"/>
                                            <w:left w:val="none" w:sz="0" w:space="0" w:color="auto"/>
                                            <w:bottom w:val="none" w:sz="0" w:space="0" w:color="auto"/>
                                            <w:right w:val="none" w:sz="0" w:space="0" w:color="auto"/>
                                          </w:divBdr>
                                          <w:divsChild>
                                            <w:div w:id="12563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694241">
      <w:bodyDiv w:val="1"/>
      <w:marLeft w:val="0"/>
      <w:marRight w:val="0"/>
      <w:marTop w:val="0"/>
      <w:marBottom w:val="0"/>
      <w:divBdr>
        <w:top w:val="none" w:sz="0" w:space="0" w:color="auto"/>
        <w:left w:val="none" w:sz="0" w:space="0" w:color="auto"/>
        <w:bottom w:val="none" w:sz="0" w:space="0" w:color="auto"/>
        <w:right w:val="none" w:sz="0" w:space="0" w:color="auto"/>
      </w:divBdr>
    </w:div>
    <w:div w:id="1477256080">
      <w:bodyDiv w:val="1"/>
      <w:marLeft w:val="0"/>
      <w:marRight w:val="0"/>
      <w:marTop w:val="0"/>
      <w:marBottom w:val="0"/>
      <w:divBdr>
        <w:top w:val="none" w:sz="0" w:space="0" w:color="auto"/>
        <w:left w:val="none" w:sz="0" w:space="0" w:color="auto"/>
        <w:bottom w:val="none" w:sz="0" w:space="0" w:color="auto"/>
        <w:right w:val="none" w:sz="0" w:space="0" w:color="auto"/>
      </w:divBdr>
      <w:divsChild>
        <w:div w:id="544684648">
          <w:marLeft w:val="0"/>
          <w:marRight w:val="0"/>
          <w:marTop w:val="0"/>
          <w:marBottom w:val="0"/>
          <w:divBdr>
            <w:top w:val="none" w:sz="0" w:space="0" w:color="auto"/>
            <w:left w:val="none" w:sz="0" w:space="0" w:color="auto"/>
            <w:bottom w:val="none" w:sz="0" w:space="0" w:color="auto"/>
            <w:right w:val="none" w:sz="0" w:space="0" w:color="auto"/>
          </w:divBdr>
        </w:div>
        <w:div w:id="1137525972">
          <w:marLeft w:val="0"/>
          <w:marRight w:val="0"/>
          <w:marTop w:val="0"/>
          <w:marBottom w:val="0"/>
          <w:divBdr>
            <w:top w:val="none" w:sz="0" w:space="0" w:color="auto"/>
            <w:left w:val="none" w:sz="0" w:space="0" w:color="auto"/>
            <w:bottom w:val="none" w:sz="0" w:space="0" w:color="auto"/>
            <w:right w:val="none" w:sz="0" w:space="0" w:color="auto"/>
          </w:divBdr>
        </w:div>
        <w:div w:id="502428693">
          <w:marLeft w:val="0"/>
          <w:marRight w:val="0"/>
          <w:marTop w:val="0"/>
          <w:marBottom w:val="0"/>
          <w:divBdr>
            <w:top w:val="none" w:sz="0" w:space="0" w:color="auto"/>
            <w:left w:val="none" w:sz="0" w:space="0" w:color="auto"/>
            <w:bottom w:val="none" w:sz="0" w:space="0" w:color="auto"/>
            <w:right w:val="none" w:sz="0" w:space="0" w:color="auto"/>
          </w:divBdr>
        </w:div>
        <w:div w:id="2107724462">
          <w:marLeft w:val="0"/>
          <w:marRight w:val="0"/>
          <w:marTop w:val="0"/>
          <w:marBottom w:val="0"/>
          <w:divBdr>
            <w:top w:val="none" w:sz="0" w:space="0" w:color="auto"/>
            <w:left w:val="none" w:sz="0" w:space="0" w:color="auto"/>
            <w:bottom w:val="none" w:sz="0" w:space="0" w:color="auto"/>
            <w:right w:val="none" w:sz="0" w:space="0" w:color="auto"/>
          </w:divBdr>
        </w:div>
        <w:div w:id="2004626426">
          <w:marLeft w:val="0"/>
          <w:marRight w:val="0"/>
          <w:marTop w:val="0"/>
          <w:marBottom w:val="0"/>
          <w:divBdr>
            <w:top w:val="none" w:sz="0" w:space="0" w:color="auto"/>
            <w:left w:val="none" w:sz="0" w:space="0" w:color="auto"/>
            <w:bottom w:val="none" w:sz="0" w:space="0" w:color="auto"/>
            <w:right w:val="none" w:sz="0" w:space="0" w:color="auto"/>
          </w:divBdr>
        </w:div>
        <w:div w:id="927348168">
          <w:marLeft w:val="0"/>
          <w:marRight w:val="0"/>
          <w:marTop w:val="0"/>
          <w:marBottom w:val="0"/>
          <w:divBdr>
            <w:top w:val="none" w:sz="0" w:space="0" w:color="auto"/>
            <w:left w:val="none" w:sz="0" w:space="0" w:color="auto"/>
            <w:bottom w:val="none" w:sz="0" w:space="0" w:color="auto"/>
            <w:right w:val="none" w:sz="0" w:space="0" w:color="auto"/>
          </w:divBdr>
        </w:div>
        <w:div w:id="1204445024">
          <w:marLeft w:val="0"/>
          <w:marRight w:val="0"/>
          <w:marTop w:val="0"/>
          <w:marBottom w:val="0"/>
          <w:divBdr>
            <w:top w:val="none" w:sz="0" w:space="0" w:color="auto"/>
            <w:left w:val="none" w:sz="0" w:space="0" w:color="auto"/>
            <w:bottom w:val="none" w:sz="0" w:space="0" w:color="auto"/>
            <w:right w:val="none" w:sz="0" w:space="0" w:color="auto"/>
          </w:divBdr>
        </w:div>
        <w:div w:id="268121307">
          <w:marLeft w:val="0"/>
          <w:marRight w:val="0"/>
          <w:marTop w:val="0"/>
          <w:marBottom w:val="0"/>
          <w:divBdr>
            <w:top w:val="none" w:sz="0" w:space="0" w:color="auto"/>
            <w:left w:val="none" w:sz="0" w:space="0" w:color="auto"/>
            <w:bottom w:val="none" w:sz="0" w:space="0" w:color="auto"/>
            <w:right w:val="none" w:sz="0" w:space="0" w:color="auto"/>
          </w:divBdr>
        </w:div>
      </w:divsChild>
    </w:div>
    <w:div w:id="1490100458">
      <w:bodyDiv w:val="1"/>
      <w:marLeft w:val="0"/>
      <w:marRight w:val="0"/>
      <w:marTop w:val="0"/>
      <w:marBottom w:val="0"/>
      <w:divBdr>
        <w:top w:val="none" w:sz="0" w:space="0" w:color="auto"/>
        <w:left w:val="none" w:sz="0" w:space="0" w:color="auto"/>
        <w:bottom w:val="none" w:sz="0" w:space="0" w:color="auto"/>
        <w:right w:val="none" w:sz="0" w:space="0" w:color="auto"/>
      </w:divBdr>
    </w:div>
    <w:div w:id="1498227996">
      <w:bodyDiv w:val="1"/>
      <w:marLeft w:val="0"/>
      <w:marRight w:val="0"/>
      <w:marTop w:val="0"/>
      <w:marBottom w:val="0"/>
      <w:divBdr>
        <w:top w:val="none" w:sz="0" w:space="0" w:color="auto"/>
        <w:left w:val="none" w:sz="0" w:space="0" w:color="auto"/>
        <w:bottom w:val="none" w:sz="0" w:space="0" w:color="auto"/>
        <w:right w:val="none" w:sz="0" w:space="0" w:color="auto"/>
      </w:divBdr>
    </w:div>
    <w:div w:id="1499612127">
      <w:bodyDiv w:val="1"/>
      <w:marLeft w:val="0"/>
      <w:marRight w:val="0"/>
      <w:marTop w:val="0"/>
      <w:marBottom w:val="0"/>
      <w:divBdr>
        <w:top w:val="none" w:sz="0" w:space="0" w:color="auto"/>
        <w:left w:val="none" w:sz="0" w:space="0" w:color="auto"/>
        <w:bottom w:val="none" w:sz="0" w:space="0" w:color="auto"/>
        <w:right w:val="none" w:sz="0" w:space="0" w:color="auto"/>
      </w:divBdr>
    </w:div>
    <w:div w:id="1506553463">
      <w:bodyDiv w:val="1"/>
      <w:marLeft w:val="0"/>
      <w:marRight w:val="0"/>
      <w:marTop w:val="0"/>
      <w:marBottom w:val="0"/>
      <w:divBdr>
        <w:top w:val="none" w:sz="0" w:space="0" w:color="auto"/>
        <w:left w:val="none" w:sz="0" w:space="0" w:color="auto"/>
        <w:bottom w:val="none" w:sz="0" w:space="0" w:color="auto"/>
        <w:right w:val="none" w:sz="0" w:space="0" w:color="auto"/>
      </w:divBdr>
      <w:divsChild>
        <w:div w:id="1998727243">
          <w:marLeft w:val="0"/>
          <w:marRight w:val="0"/>
          <w:marTop w:val="0"/>
          <w:marBottom w:val="0"/>
          <w:divBdr>
            <w:top w:val="none" w:sz="0" w:space="0" w:color="auto"/>
            <w:left w:val="none" w:sz="0" w:space="0" w:color="auto"/>
            <w:bottom w:val="none" w:sz="0" w:space="0" w:color="auto"/>
            <w:right w:val="none" w:sz="0" w:space="0" w:color="auto"/>
          </w:divBdr>
          <w:divsChild>
            <w:div w:id="831719324">
              <w:marLeft w:val="0"/>
              <w:marRight w:val="0"/>
              <w:marTop w:val="0"/>
              <w:marBottom w:val="0"/>
              <w:divBdr>
                <w:top w:val="none" w:sz="0" w:space="0" w:color="auto"/>
                <w:left w:val="none" w:sz="0" w:space="0" w:color="auto"/>
                <w:bottom w:val="none" w:sz="0" w:space="0" w:color="auto"/>
                <w:right w:val="none" w:sz="0" w:space="0" w:color="auto"/>
              </w:divBdr>
              <w:divsChild>
                <w:div w:id="169495185">
                  <w:marLeft w:val="0"/>
                  <w:marRight w:val="0"/>
                  <w:marTop w:val="0"/>
                  <w:marBottom w:val="0"/>
                  <w:divBdr>
                    <w:top w:val="none" w:sz="0" w:space="0" w:color="auto"/>
                    <w:left w:val="none" w:sz="0" w:space="0" w:color="auto"/>
                    <w:bottom w:val="none" w:sz="0" w:space="0" w:color="auto"/>
                    <w:right w:val="none" w:sz="0" w:space="0" w:color="auto"/>
                  </w:divBdr>
                  <w:divsChild>
                    <w:div w:id="888541716">
                      <w:marLeft w:val="0"/>
                      <w:marRight w:val="0"/>
                      <w:marTop w:val="0"/>
                      <w:marBottom w:val="0"/>
                      <w:divBdr>
                        <w:top w:val="none" w:sz="0" w:space="0" w:color="auto"/>
                        <w:left w:val="none" w:sz="0" w:space="0" w:color="auto"/>
                        <w:bottom w:val="none" w:sz="0" w:space="0" w:color="auto"/>
                        <w:right w:val="none" w:sz="0" w:space="0" w:color="auto"/>
                      </w:divBdr>
                      <w:divsChild>
                        <w:div w:id="481971203">
                          <w:marLeft w:val="0"/>
                          <w:marRight w:val="0"/>
                          <w:marTop w:val="0"/>
                          <w:marBottom w:val="0"/>
                          <w:divBdr>
                            <w:top w:val="none" w:sz="0" w:space="0" w:color="auto"/>
                            <w:left w:val="none" w:sz="0" w:space="0" w:color="auto"/>
                            <w:bottom w:val="none" w:sz="0" w:space="0" w:color="auto"/>
                            <w:right w:val="none" w:sz="0" w:space="0" w:color="auto"/>
                          </w:divBdr>
                          <w:divsChild>
                            <w:div w:id="413629446">
                              <w:marLeft w:val="0"/>
                              <w:marRight w:val="0"/>
                              <w:marTop w:val="0"/>
                              <w:marBottom w:val="0"/>
                              <w:divBdr>
                                <w:top w:val="none" w:sz="0" w:space="0" w:color="auto"/>
                                <w:left w:val="none" w:sz="0" w:space="0" w:color="auto"/>
                                <w:bottom w:val="none" w:sz="0" w:space="0" w:color="auto"/>
                                <w:right w:val="none" w:sz="0" w:space="0" w:color="auto"/>
                              </w:divBdr>
                              <w:divsChild>
                                <w:div w:id="32460499">
                                  <w:marLeft w:val="0"/>
                                  <w:marRight w:val="0"/>
                                  <w:marTop w:val="0"/>
                                  <w:marBottom w:val="0"/>
                                  <w:divBdr>
                                    <w:top w:val="none" w:sz="0" w:space="0" w:color="auto"/>
                                    <w:left w:val="none" w:sz="0" w:space="0" w:color="auto"/>
                                    <w:bottom w:val="none" w:sz="0" w:space="0" w:color="auto"/>
                                    <w:right w:val="none" w:sz="0" w:space="0" w:color="auto"/>
                                  </w:divBdr>
                                  <w:divsChild>
                                    <w:div w:id="1616980071">
                                      <w:marLeft w:val="0"/>
                                      <w:marRight w:val="0"/>
                                      <w:marTop w:val="0"/>
                                      <w:marBottom w:val="0"/>
                                      <w:divBdr>
                                        <w:top w:val="none" w:sz="0" w:space="0" w:color="auto"/>
                                        <w:left w:val="none" w:sz="0" w:space="0" w:color="auto"/>
                                        <w:bottom w:val="none" w:sz="0" w:space="0" w:color="auto"/>
                                        <w:right w:val="none" w:sz="0" w:space="0" w:color="auto"/>
                                      </w:divBdr>
                                      <w:divsChild>
                                        <w:div w:id="441263416">
                                          <w:marLeft w:val="0"/>
                                          <w:marRight w:val="0"/>
                                          <w:marTop w:val="0"/>
                                          <w:marBottom w:val="0"/>
                                          <w:divBdr>
                                            <w:top w:val="none" w:sz="0" w:space="0" w:color="auto"/>
                                            <w:left w:val="none" w:sz="0" w:space="0" w:color="auto"/>
                                            <w:bottom w:val="none" w:sz="0" w:space="0" w:color="auto"/>
                                            <w:right w:val="none" w:sz="0" w:space="0" w:color="auto"/>
                                          </w:divBdr>
                                          <w:divsChild>
                                            <w:div w:id="1603877242">
                                              <w:marLeft w:val="0"/>
                                              <w:marRight w:val="0"/>
                                              <w:marTop w:val="0"/>
                                              <w:marBottom w:val="0"/>
                                              <w:divBdr>
                                                <w:top w:val="none" w:sz="0" w:space="0" w:color="auto"/>
                                                <w:left w:val="none" w:sz="0" w:space="0" w:color="auto"/>
                                                <w:bottom w:val="none" w:sz="0" w:space="0" w:color="auto"/>
                                                <w:right w:val="none" w:sz="0" w:space="0" w:color="auto"/>
                                              </w:divBdr>
                                              <w:divsChild>
                                                <w:div w:id="2061898192">
                                                  <w:marLeft w:val="0"/>
                                                  <w:marRight w:val="0"/>
                                                  <w:marTop w:val="0"/>
                                                  <w:marBottom w:val="0"/>
                                                  <w:divBdr>
                                                    <w:top w:val="none" w:sz="0" w:space="0" w:color="auto"/>
                                                    <w:left w:val="none" w:sz="0" w:space="0" w:color="auto"/>
                                                    <w:bottom w:val="none" w:sz="0" w:space="0" w:color="auto"/>
                                                    <w:right w:val="none" w:sz="0" w:space="0" w:color="auto"/>
                                                  </w:divBdr>
                                                  <w:divsChild>
                                                    <w:div w:id="8526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525211">
      <w:bodyDiv w:val="1"/>
      <w:marLeft w:val="0"/>
      <w:marRight w:val="0"/>
      <w:marTop w:val="0"/>
      <w:marBottom w:val="0"/>
      <w:divBdr>
        <w:top w:val="none" w:sz="0" w:space="0" w:color="auto"/>
        <w:left w:val="none" w:sz="0" w:space="0" w:color="auto"/>
        <w:bottom w:val="none" w:sz="0" w:space="0" w:color="auto"/>
        <w:right w:val="none" w:sz="0" w:space="0" w:color="auto"/>
      </w:divBdr>
    </w:div>
    <w:div w:id="1516848870">
      <w:bodyDiv w:val="1"/>
      <w:marLeft w:val="0"/>
      <w:marRight w:val="0"/>
      <w:marTop w:val="0"/>
      <w:marBottom w:val="0"/>
      <w:divBdr>
        <w:top w:val="none" w:sz="0" w:space="0" w:color="auto"/>
        <w:left w:val="none" w:sz="0" w:space="0" w:color="auto"/>
        <w:bottom w:val="none" w:sz="0" w:space="0" w:color="auto"/>
        <w:right w:val="none" w:sz="0" w:space="0" w:color="auto"/>
      </w:divBdr>
    </w:div>
    <w:div w:id="1529488144">
      <w:bodyDiv w:val="1"/>
      <w:marLeft w:val="0"/>
      <w:marRight w:val="0"/>
      <w:marTop w:val="0"/>
      <w:marBottom w:val="0"/>
      <w:divBdr>
        <w:top w:val="none" w:sz="0" w:space="0" w:color="auto"/>
        <w:left w:val="none" w:sz="0" w:space="0" w:color="auto"/>
        <w:bottom w:val="none" w:sz="0" w:space="0" w:color="auto"/>
        <w:right w:val="none" w:sz="0" w:space="0" w:color="auto"/>
      </w:divBdr>
    </w:div>
    <w:div w:id="1548375982">
      <w:bodyDiv w:val="1"/>
      <w:marLeft w:val="0"/>
      <w:marRight w:val="0"/>
      <w:marTop w:val="0"/>
      <w:marBottom w:val="0"/>
      <w:divBdr>
        <w:top w:val="none" w:sz="0" w:space="0" w:color="auto"/>
        <w:left w:val="none" w:sz="0" w:space="0" w:color="auto"/>
        <w:bottom w:val="none" w:sz="0" w:space="0" w:color="auto"/>
        <w:right w:val="none" w:sz="0" w:space="0" w:color="auto"/>
      </w:divBdr>
    </w:div>
    <w:div w:id="1562138216">
      <w:bodyDiv w:val="1"/>
      <w:marLeft w:val="0"/>
      <w:marRight w:val="0"/>
      <w:marTop w:val="0"/>
      <w:marBottom w:val="0"/>
      <w:divBdr>
        <w:top w:val="none" w:sz="0" w:space="0" w:color="auto"/>
        <w:left w:val="none" w:sz="0" w:space="0" w:color="auto"/>
        <w:bottom w:val="none" w:sz="0" w:space="0" w:color="auto"/>
        <w:right w:val="none" w:sz="0" w:space="0" w:color="auto"/>
      </w:divBdr>
    </w:div>
    <w:div w:id="1577205721">
      <w:bodyDiv w:val="1"/>
      <w:marLeft w:val="0"/>
      <w:marRight w:val="0"/>
      <w:marTop w:val="0"/>
      <w:marBottom w:val="0"/>
      <w:divBdr>
        <w:top w:val="none" w:sz="0" w:space="0" w:color="auto"/>
        <w:left w:val="none" w:sz="0" w:space="0" w:color="auto"/>
        <w:bottom w:val="none" w:sz="0" w:space="0" w:color="auto"/>
        <w:right w:val="none" w:sz="0" w:space="0" w:color="auto"/>
      </w:divBdr>
    </w:div>
    <w:div w:id="1584757731">
      <w:bodyDiv w:val="1"/>
      <w:marLeft w:val="0"/>
      <w:marRight w:val="0"/>
      <w:marTop w:val="0"/>
      <w:marBottom w:val="0"/>
      <w:divBdr>
        <w:top w:val="none" w:sz="0" w:space="0" w:color="auto"/>
        <w:left w:val="none" w:sz="0" w:space="0" w:color="auto"/>
        <w:bottom w:val="none" w:sz="0" w:space="0" w:color="auto"/>
        <w:right w:val="none" w:sz="0" w:space="0" w:color="auto"/>
      </w:divBdr>
    </w:div>
    <w:div w:id="1586649459">
      <w:bodyDiv w:val="1"/>
      <w:marLeft w:val="0"/>
      <w:marRight w:val="0"/>
      <w:marTop w:val="0"/>
      <w:marBottom w:val="0"/>
      <w:divBdr>
        <w:top w:val="none" w:sz="0" w:space="0" w:color="auto"/>
        <w:left w:val="none" w:sz="0" w:space="0" w:color="auto"/>
        <w:bottom w:val="none" w:sz="0" w:space="0" w:color="auto"/>
        <w:right w:val="none" w:sz="0" w:space="0" w:color="auto"/>
      </w:divBdr>
    </w:div>
    <w:div w:id="1621035574">
      <w:bodyDiv w:val="1"/>
      <w:marLeft w:val="0"/>
      <w:marRight w:val="0"/>
      <w:marTop w:val="0"/>
      <w:marBottom w:val="0"/>
      <w:divBdr>
        <w:top w:val="none" w:sz="0" w:space="0" w:color="auto"/>
        <w:left w:val="none" w:sz="0" w:space="0" w:color="auto"/>
        <w:bottom w:val="none" w:sz="0" w:space="0" w:color="auto"/>
        <w:right w:val="none" w:sz="0" w:space="0" w:color="auto"/>
      </w:divBdr>
    </w:div>
    <w:div w:id="1640190041">
      <w:bodyDiv w:val="1"/>
      <w:marLeft w:val="0"/>
      <w:marRight w:val="0"/>
      <w:marTop w:val="0"/>
      <w:marBottom w:val="0"/>
      <w:divBdr>
        <w:top w:val="none" w:sz="0" w:space="0" w:color="auto"/>
        <w:left w:val="none" w:sz="0" w:space="0" w:color="auto"/>
        <w:bottom w:val="none" w:sz="0" w:space="0" w:color="auto"/>
        <w:right w:val="none" w:sz="0" w:space="0" w:color="auto"/>
      </w:divBdr>
    </w:div>
    <w:div w:id="1646004311">
      <w:bodyDiv w:val="1"/>
      <w:marLeft w:val="0"/>
      <w:marRight w:val="0"/>
      <w:marTop w:val="0"/>
      <w:marBottom w:val="0"/>
      <w:divBdr>
        <w:top w:val="none" w:sz="0" w:space="0" w:color="auto"/>
        <w:left w:val="none" w:sz="0" w:space="0" w:color="auto"/>
        <w:bottom w:val="none" w:sz="0" w:space="0" w:color="auto"/>
        <w:right w:val="none" w:sz="0" w:space="0" w:color="auto"/>
      </w:divBdr>
    </w:div>
    <w:div w:id="1648246265">
      <w:bodyDiv w:val="1"/>
      <w:marLeft w:val="0"/>
      <w:marRight w:val="0"/>
      <w:marTop w:val="0"/>
      <w:marBottom w:val="0"/>
      <w:divBdr>
        <w:top w:val="none" w:sz="0" w:space="0" w:color="auto"/>
        <w:left w:val="none" w:sz="0" w:space="0" w:color="auto"/>
        <w:bottom w:val="none" w:sz="0" w:space="0" w:color="auto"/>
        <w:right w:val="none" w:sz="0" w:space="0" w:color="auto"/>
      </w:divBdr>
    </w:div>
    <w:div w:id="1655258562">
      <w:bodyDiv w:val="1"/>
      <w:marLeft w:val="0"/>
      <w:marRight w:val="0"/>
      <w:marTop w:val="0"/>
      <w:marBottom w:val="0"/>
      <w:divBdr>
        <w:top w:val="none" w:sz="0" w:space="0" w:color="auto"/>
        <w:left w:val="none" w:sz="0" w:space="0" w:color="auto"/>
        <w:bottom w:val="none" w:sz="0" w:space="0" w:color="auto"/>
        <w:right w:val="none" w:sz="0" w:space="0" w:color="auto"/>
      </w:divBdr>
    </w:div>
    <w:div w:id="1661541762">
      <w:bodyDiv w:val="1"/>
      <w:marLeft w:val="0"/>
      <w:marRight w:val="0"/>
      <w:marTop w:val="0"/>
      <w:marBottom w:val="0"/>
      <w:divBdr>
        <w:top w:val="none" w:sz="0" w:space="0" w:color="auto"/>
        <w:left w:val="none" w:sz="0" w:space="0" w:color="auto"/>
        <w:bottom w:val="none" w:sz="0" w:space="0" w:color="auto"/>
        <w:right w:val="none" w:sz="0" w:space="0" w:color="auto"/>
      </w:divBdr>
    </w:div>
    <w:div w:id="1683584589">
      <w:bodyDiv w:val="1"/>
      <w:marLeft w:val="0"/>
      <w:marRight w:val="0"/>
      <w:marTop w:val="0"/>
      <w:marBottom w:val="0"/>
      <w:divBdr>
        <w:top w:val="none" w:sz="0" w:space="0" w:color="auto"/>
        <w:left w:val="none" w:sz="0" w:space="0" w:color="auto"/>
        <w:bottom w:val="none" w:sz="0" w:space="0" w:color="auto"/>
        <w:right w:val="none" w:sz="0" w:space="0" w:color="auto"/>
      </w:divBdr>
    </w:div>
    <w:div w:id="1690721707">
      <w:bodyDiv w:val="1"/>
      <w:marLeft w:val="0"/>
      <w:marRight w:val="0"/>
      <w:marTop w:val="0"/>
      <w:marBottom w:val="0"/>
      <w:divBdr>
        <w:top w:val="none" w:sz="0" w:space="0" w:color="auto"/>
        <w:left w:val="none" w:sz="0" w:space="0" w:color="auto"/>
        <w:bottom w:val="none" w:sz="0" w:space="0" w:color="auto"/>
        <w:right w:val="none" w:sz="0" w:space="0" w:color="auto"/>
      </w:divBdr>
    </w:div>
    <w:div w:id="1698696728">
      <w:bodyDiv w:val="1"/>
      <w:marLeft w:val="0"/>
      <w:marRight w:val="0"/>
      <w:marTop w:val="0"/>
      <w:marBottom w:val="0"/>
      <w:divBdr>
        <w:top w:val="none" w:sz="0" w:space="0" w:color="auto"/>
        <w:left w:val="none" w:sz="0" w:space="0" w:color="auto"/>
        <w:bottom w:val="none" w:sz="0" w:space="0" w:color="auto"/>
        <w:right w:val="none" w:sz="0" w:space="0" w:color="auto"/>
      </w:divBdr>
      <w:divsChild>
        <w:div w:id="1390150262">
          <w:marLeft w:val="0"/>
          <w:marRight w:val="0"/>
          <w:marTop w:val="0"/>
          <w:marBottom w:val="0"/>
          <w:divBdr>
            <w:top w:val="none" w:sz="0" w:space="0" w:color="auto"/>
            <w:left w:val="none" w:sz="0" w:space="0" w:color="auto"/>
            <w:bottom w:val="none" w:sz="0" w:space="0" w:color="auto"/>
            <w:right w:val="none" w:sz="0" w:space="0" w:color="auto"/>
          </w:divBdr>
          <w:divsChild>
            <w:div w:id="1774590199">
              <w:marLeft w:val="0"/>
              <w:marRight w:val="0"/>
              <w:marTop w:val="0"/>
              <w:marBottom w:val="0"/>
              <w:divBdr>
                <w:top w:val="none" w:sz="0" w:space="0" w:color="auto"/>
                <w:left w:val="none" w:sz="0" w:space="0" w:color="auto"/>
                <w:bottom w:val="none" w:sz="0" w:space="0" w:color="auto"/>
                <w:right w:val="none" w:sz="0" w:space="0" w:color="auto"/>
              </w:divBdr>
              <w:divsChild>
                <w:div w:id="622690112">
                  <w:marLeft w:val="0"/>
                  <w:marRight w:val="0"/>
                  <w:marTop w:val="0"/>
                  <w:marBottom w:val="0"/>
                  <w:divBdr>
                    <w:top w:val="none" w:sz="0" w:space="0" w:color="auto"/>
                    <w:left w:val="none" w:sz="0" w:space="0" w:color="auto"/>
                    <w:bottom w:val="none" w:sz="0" w:space="0" w:color="auto"/>
                    <w:right w:val="none" w:sz="0" w:space="0" w:color="auto"/>
                  </w:divBdr>
                  <w:divsChild>
                    <w:div w:id="1895965859">
                      <w:marLeft w:val="0"/>
                      <w:marRight w:val="0"/>
                      <w:marTop w:val="0"/>
                      <w:marBottom w:val="0"/>
                      <w:divBdr>
                        <w:top w:val="none" w:sz="0" w:space="0" w:color="auto"/>
                        <w:left w:val="none" w:sz="0" w:space="0" w:color="auto"/>
                        <w:bottom w:val="none" w:sz="0" w:space="0" w:color="auto"/>
                        <w:right w:val="none" w:sz="0" w:space="0" w:color="auto"/>
                      </w:divBdr>
                      <w:divsChild>
                        <w:div w:id="1840004744">
                          <w:marLeft w:val="0"/>
                          <w:marRight w:val="0"/>
                          <w:marTop w:val="0"/>
                          <w:marBottom w:val="0"/>
                          <w:divBdr>
                            <w:top w:val="none" w:sz="0" w:space="0" w:color="auto"/>
                            <w:left w:val="none" w:sz="0" w:space="0" w:color="auto"/>
                            <w:bottom w:val="none" w:sz="0" w:space="0" w:color="auto"/>
                            <w:right w:val="none" w:sz="0" w:space="0" w:color="auto"/>
                          </w:divBdr>
                          <w:divsChild>
                            <w:div w:id="1758553228">
                              <w:marLeft w:val="0"/>
                              <w:marRight w:val="0"/>
                              <w:marTop w:val="0"/>
                              <w:marBottom w:val="0"/>
                              <w:divBdr>
                                <w:top w:val="none" w:sz="0" w:space="0" w:color="auto"/>
                                <w:left w:val="none" w:sz="0" w:space="0" w:color="auto"/>
                                <w:bottom w:val="none" w:sz="0" w:space="0" w:color="auto"/>
                                <w:right w:val="none" w:sz="0" w:space="0" w:color="auto"/>
                              </w:divBdr>
                              <w:divsChild>
                                <w:div w:id="779304947">
                                  <w:marLeft w:val="0"/>
                                  <w:marRight w:val="0"/>
                                  <w:marTop w:val="0"/>
                                  <w:marBottom w:val="0"/>
                                  <w:divBdr>
                                    <w:top w:val="none" w:sz="0" w:space="0" w:color="auto"/>
                                    <w:left w:val="none" w:sz="0" w:space="0" w:color="auto"/>
                                    <w:bottom w:val="none" w:sz="0" w:space="0" w:color="auto"/>
                                    <w:right w:val="none" w:sz="0" w:space="0" w:color="auto"/>
                                  </w:divBdr>
                                  <w:divsChild>
                                    <w:div w:id="1120222574">
                                      <w:marLeft w:val="0"/>
                                      <w:marRight w:val="0"/>
                                      <w:marTop w:val="0"/>
                                      <w:marBottom w:val="0"/>
                                      <w:divBdr>
                                        <w:top w:val="none" w:sz="0" w:space="0" w:color="auto"/>
                                        <w:left w:val="none" w:sz="0" w:space="0" w:color="auto"/>
                                        <w:bottom w:val="none" w:sz="0" w:space="0" w:color="auto"/>
                                        <w:right w:val="none" w:sz="0" w:space="0" w:color="auto"/>
                                      </w:divBdr>
                                      <w:divsChild>
                                        <w:div w:id="1536771602">
                                          <w:marLeft w:val="0"/>
                                          <w:marRight w:val="0"/>
                                          <w:marTop w:val="0"/>
                                          <w:marBottom w:val="0"/>
                                          <w:divBdr>
                                            <w:top w:val="none" w:sz="0" w:space="0" w:color="auto"/>
                                            <w:left w:val="none" w:sz="0" w:space="0" w:color="auto"/>
                                            <w:bottom w:val="none" w:sz="0" w:space="0" w:color="auto"/>
                                            <w:right w:val="none" w:sz="0" w:space="0" w:color="auto"/>
                                          </w:divBdr>
                                          <w:divsChild>
                                            <w:div w:id="1545867654">
                                              <w:marLeft w:val="0"/>
                                              <w:marRight w:val="0"/>
                                              <w:marTop w:val="0"/>
                                              <w:marBottom w:val="0"/>
                                              <w:divBdr>
                                                <w:top w:val="none" w:sz="0" w:space="0" w:color="auto"/>
                                                <w:left w:val="none" w:sz="0" w:space="0" w:color="auto"/>
                                                <w:bottom w:val="none" w:sz="0" w:space="0" w:color="auto"/>
                                                <w:right w:val="none" w:sz="0" w:space="0" w:color="auto"/>
                                              </w:divBdr>
                                              <w:divsChild>
                                                <w:div w:id="1550073806">
                                                  <w:marLeft w:val="0"/>
                                                  <w:marRight w:val="0"/>
                                                  <w:marTop w:val="0"/>
                                                  <w:marBottom w:val="0"/>
                                                  <w:divBdr>
                                                    <w:top w:val="none" w:sz="0" w:space="0" w:color="auto"/>
                                                    <w:left w:val="none" w:sz="0" w:space="0" w:color="auto"/>
                                                    <w:bottom w:val="none" w:sz="0" w:space="0" w:color="auto"/>
                                                    <w:right w:val="none" w:sz="0" w:space="0" w:color="auto"/>
                                                  </w:divBdr>
                                                  <w:divsChild>
                                                    <w:div w:id="1262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0203192">
      <w:bodyDiv w:val="1"/>
      <w:marLeft w:val="0"/>
      <w:marRight w:val="0"/>
      <w:marTop w:val="0"/>
      <w:marBottom w:val="0"/>
      <w:divBdr>
        <w:top w:val="none" w:sz="0" w:space="0" w:color="auto"/>
        <w:left w:val="none" w:sz="0" w:space="0" w:color="auto"/>
        <w:bottom w:val="none" w:sz="0" w:space="0" w:color="auto"/>
        <w:right w:val="none" w:sz="0" w:space="0" w:color="auto"/>
      </w:divBdr>
    </w:div>
    <w:div w:id="1704477308">
      <w:bodyDiv w:val="1"/>
      <w:marLeft w:val="0"/>
      <w:marRight w:val="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none" w:sz="0" w:space="0" w:color="auto"/>
            <w:bottom w:val="none" w:sz="0" w:space="0" w:color="auto"/>
            <w:right w:val="none" w:sz="0" w:space="0" w:color="auto"/>
          </w:divBdr>
          <w:divsChild>
            <w:div w:id="1087380118">
              <w:marLeft w:val="0"/>
              <w:marRight w:val="0"/>
              <w:marTop w:val="0"/>
              <w:marBottom w:val="0"/>
              <w:divBdr>
                <w:top w:val="none" w:sz="0" w:space="0" w:color="auto"/>
                <w:left w:val="none" w:sz="0" w:space="0" w:color="auto"/>
                <w:bottom w:val="none" w:sz="0" w:space="0" w:color="auto"/>
                <w:right w:val="none" w:sz="0" w:space="0" w:color="auto"/>
              </w:divBdr>
              <w:divsChild>
                <w:div w:id="371612617">
                  <w:marLeft w:val="0"/>
                  <w:marRight w:val="0"/>
                  <w:marTop w:val="0"/>
                  <w:marBottom w:val="0"/>
                  <w:divBdr>
                    <w:top w:val="none" w:sz="0" w:space="0" w:color="auto"/>
                    <w:left w:val="none" w:sz="0" w:space="0" w:color="auto"/>
                    <w:bottom w:val="none" w:sz="0" w:space="0" w:color="auto"/>
                    <w:right w:val="none" w:sz="0" w:space="0" w:color="auto"/>
                  </w:divBdr>
                  <w:divsChild>
                    <w:div w:id="680746161">
                      <w:marLeft w:val="0"/>
                      <w:marRight w:val="0"/>
                      <w:marTop w:val="0"/>
                      <w:marBottom w:val="0"/>
                      <w:divBdr>
                        <w:top w:val="none" w:sz="0" w:space="0" w:color="auto"/>
                        <w:left w:val="none" w:sz="0" w:space="0" w:color="auto"/>
                        <w:bottom w:val="none" w:sz="0" w:space="0" w:color="auto"/>
                        <w:right w:val="none" w:sz="0" w:space="0" w:color="auto"/>
                      </w:divBdr>
                      <w:divsChild>
                        <w:div w:id="853962868">
                          <w:marLeft w:val="0"/>
                          <w:marRight w:val="0"/>
                          <w:marTop w:val="0"/>
                          <w:marBottom w:val="0"/>
                          <w:divBdr>
                            <w:top w:val="none" w:sz="0" w:space="0" w:color="auto"/>
                            <w:left w:val="none" w:sz="0" w:space="0" w:color="auto"/>
                            <w:bottom w:val="none" w:sz="0" w:space="0" w:color="auto"/>
                            <w:right w:val="none" w:sz="0" w:space="0" w:color="auto"/>
                          </w:divBdr>
                          <w:divsChild>
                            <w:div w:id="1594431641">
                              <w:marLeft w:val="0"/>
                              <w:marRight w:val="0"/>
                              <w:marTop w:val="0"/>
                              <w:marBottom w:val="0"/>
                              <w:divBdr>
                                <w:top w:val="none" w:sz="0" w:space="0" w:color="auto"/>
                                <w:left w:val="none" w:sz="0" w:space="0" w:color="auto"/>
                                <w:bottom w:val="none" w:sz="0" w:space="0" w:color="auto"/>
                                <w:right w:val="none" w:sz="0" w:space="0" w:color="auto"/>
                              </w:divBdr>
                              <w:divsChild>
                                <w:div w:id="1501234189">
                                  <w:marLeft w:val="0"/>
                                  <w:marRight w:val="0"/>
                                  <w:marTop w:val="0"/>
                                  <w:marBottom w:val="0"/>
                                  <w:divBdr>
                                    <w:top w:val="none" w:sz="0" w:space="0" w:color="auto"/>
                                    <w:left w:val="none" w:sz="0" w:space="0" w:color="auto"/>
                                    <w:bottom w:val="none" w:sz="0" w:space="0" w:color="auto"/>
                                    <w:right w:val="none" w:sz="0" w:space="0" w:color="auto"/>
                                  </w:divBdr>
                                  <w:divsChild>
                                    <w:div w:id="2005086901">
                                      <w:marLeft w:val="0"/>
                                      <w:marRight w:val="0"/>
                                      <w:marTop w:val="0"/>
                                      <w:marBottom w:val="0"/>
                                      <w:divBdr>
                                        <w:top w:val="none" w:sz="0" w:space="0" w:color="auto"/>
                                        <w:left w:val="none" w:sz="0" w:space="0" w:color="auto"/>
                                        <w:bottom w:val="none" w:sz="0" w:space="0" w:color="auto"/>
                                        <w:right w:val="none" w:sz="0" w:space="0" w:color="auto"/>
                                      </w:divBdr>
                                      <w:divsChild>
                                        <w:div w:id="1981570291">
                                          <w:marLeft w:val="0"/>
                                          <w:marRight w:val="0"/>
                                          <w:marTop w:val="0"/>
                                          <w:marBottom w:val="0"/>
                                          <w:divBdr>
                                            <w:top w:val="none" w:sz="0" w:space="0" w:color="auto"/>
                                            <w:left w:val="none" w:sz="0" w:space="0" w:color="auto"/>
                                            <w:bottom w:val="none" w:sz="0" w:space="0" w:color="auto"/>
                                            <w:right w:val="none" w:sz="0" w:space="0" w:color="auto"/>
                                          </w:divBdr>
                                          <w:divsChild>
                                            <w:div w:id="1944607320">
                                              <w:marLeft w:val="0"/>
                                              <w:marRight w:val="0"/>
                                              <w:marTop w:val="0"/>
                                              <w:marBottom w:val="0"/>
                                              <w:divBdr>
                                                <w:top w:val="none" w:sz="0" w:space="0" w:color="auto"/>
                                                <w:left w:val="none" w:sz="0" w:space="0" w:color="auto"/>
                                                <w:bottom w:val="none" w:sz="0" w:space="0" w:color="auto"/>
                                                <w:right w:val="none" w:sz="0" w:space="0" w:color="auto"/>
                                              </w:divBdr>
                                              <w:divsChild>
                                                <w:div w:id="1006399849">
                                                  <w:marLeft w:val="0"/>
                                                  <w:marRight w:val="0"/>
                                                  <w:marTop w:val="0"/>
                                                  <w:marBottom w:val="0"/>
                                                  <w:divBdr>
                                                    <w:top w:val="none" w:sz="0" w:space="0" w:color="auto"/>
                                                    <w:left w:val="none" w:sz="0" w:space="0" w:color="auto"/>
                                                    <w:bottom w:val="none" w:sz="0" w:space="0" w:color="auto"/>
                                                    <w:right w:val="none" w:sz="0" w:space="0" w:color="auto"/>
                                                  </w:divBdr>
                                                  <w:divsChild>
                                                    <w:div w:id="9119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86071649">
      <w:bodyDiv w:val="1"/>
      <w:marLeft w:val="0"/>
      <w:marRight w:val="0"/>
      <w:marTop w:val="0"/>
      <w:marBottom w:val="0"/>
      <w:divBdr>
        <w:top w:val="none" w:sz="0" w:space="0" w:color="auto"/>
        <w:left w:val="none" w:sz="0" w:space="0" w:color="auto"/>
        <w:bottom w:val="none" w:sz="0" w:space="0" w:color="auto"/>
        <w:right w:val="none" w:sz="0" w:space="0" w:color="auto"/>
      </w:divBdr>
      <w:divsChild>
        <w:div w:id="235551854">
          <w:marLeft w:val="0"/>
          <w:marRight w:val="0"/>
          <w:marTop w:val="0"/>
          <w:marBottom w:val="0"/>
          <w:divBdr>
            <w:top w:val="none" w:sz="0" w:space="0" w:color="auto"/>
            <w:left w:val="none" w:sz="0" w:space="0" w:color="auto"/>
            <w:bottom w:val="none" w:sz="0" w:space="0" w:color="auto"/>
            <w:right w:val="none" w:sz="0" w:space="0" w:color="auto"/>
          </w:divBdr>
          <w:divsChild>
            <w:div w:id="876815383">
              <w:marLeft w:val="0"/>
              <w:marRight w:val="0"/>
              <w:marTop w:val="0"/>
              <w:marBottom w:val="0"/>
              <w:divBdr>
                <w:top w:val="none" w:sz="0" w:space="0" w:color="auto"/>
                <w:left w:val="none" w:sz="0" w:space="0" w:color="auto"/>
                <w:bottom w:val="none" w:sz="0" w:space="0" w:color="auto"/>
                <w:right w:val="none" w:sz="0" w:space="0" w:color="auto"/>
              </w:divBdr>
              <w:divsChild>
                <w:div w:id="1527478038">
                  <w:marLeft w:val="0"/>
                  <w:marRight w:val="0"/>
                  <w:marTop w:val="0"/>
                  <w:marBottom w:val="0"/>
                  <w:divBdr>
                    <w:top w:val="none" w:sz="0" w:space="0" w:color="auto"/>
                    <w:left w:val="none" w:sz="0" w:space="0" w:color="auto"/>
                    <w:bottom w:val="none" w:sz="0" w:space="0" w:color="auto"/>
                    <w:right w:val="none" w:sz="0" w:space="0" w:color="auto"/>
                  </w:divBdr>
                  <w:divsChild>
                    <w:div w:id="1718357806">
                      <w:marLeft w:val="0"/>
                      <w:marRight w:val="0"/>
                      <w:marTop w:val="0"/>
                      <w:marBottom w:val="0"/>
                      <w:divBdr>
                        <w:top w:val="none" w:sz="0" w:space="0" w:color="auto"/>
                        <w:left w:val="none" w:sz="0" w:space="0" w:color="auto"/>
                        <w:bottom w:val="none" w:sz="0" w:space="0" w:color="auto"/>
                        <w:right w:val="none" w:sz="0" w:space="0" w:color="auto"/>
                      </w:divBdr>
                      <w:divsChild>
                        <w:div w:id="1168329095">
                          <w:marLeft w:val="0"/>
                          <w:marRight w:val="0"/>
                          <w:marTop w:val="0"/>
                          <w:marBottom w:val="0"/>
                          <w:divBdr>
                            <w:top w:val="none" w:sz="0" w:space="0" w:color="auto"/>
                            <w:left w:val="none" w:sz="0" w:space="0" w:color="auto"/>
                            <w:bottom w:val="none" w:sz="0" w:space="0" w:color="auto"/>
                            <w:right w:val="none" w:sz="0" w:space="0" w:color="auto"/>
                          </w:divBdr>
                          <w:divsChild>
                            <w:div w:id="426082205">
                              <w:marLeft w:val="0"/>
                              <w:marRight w:val="0"/>
                              <w:marTop w:val="0"/>
                              <w:marBottom w:val="0"/>
                              <w:divBdr>
                                <w:top w:val="none" w:sz="0" w:space="0" w:color="auto"/>
                                <w:left w:val="none" w:sz="0" w:space="0" w:color="auto"/>
                                <w:bottom w:val="none" w:sz="0" w:space="0" w:color="auto"/>
                                <w:right w:val="none" w:sz="0" w:space="0" w:color="auto"/>
                              </w:divBdr>
                              <w:divsChild>
                                <w:div w:id="1678966808">
                                  <w:marLeft w:val="0"/>
                                  <w:marRight w:val="0"/>
                                  <w:marTop w:val="0"/>
                                  <w:marBottom w:val="0"/>
                                  <w:divBdr>
                                    <w:top w:val="none" w:sz="0" w:space="0" w:color="auto"/>
                                    <w:left w:val="none" w:sz="0" w:space="0" w:color="auto"/>
                                    <w:bottom w:val="none" w:sz="0" w:space="0" w:color="auto"/>
                                    <w:right w:val="none" w:sz="0" w:space="0" w:color="auto"/>
                                  </w:divBdr>
                                  <w:divsChild>
                                    <w:div w:id="1697996806">
                                      <w:marLeft w:val="0"/>
                                      <w:marRight w:val="0"/>
                                      <w:marTop w:val="0"/>
                                      <w:marBottom w:val="0"/>
                                      <w:divBdr>
                                        <w:top w:val="none" w:sz="0" w:space="0" w:color="auto"/>
                                        <w:left w:val="none" w:sz="0" w:space="0" w:color="auto"/>
                                        <w:bottom w:val="none" w:sz="0" w:space="0" w:color="auto"/>
                                        <w:right w:val="none" w:sz="0" w:space="0" w:color="auto"/>
                                      </w:divBdr>
                                      <w:divsChild>
                                        <w:div w:id="502815743">
                                          <w:marLeft w:val="0"/>
                                          <w:marRight w:val="0"/>
                                          <w:marTop w:val="0"/>
                                          <w:marBottom w:val="0"/>
                                          <w:divBdr>
                                            <w:top w:val="none" w:sz="0" w:space="0" w:color="auto"/>
                                            <w:left w:val="none" w:sz="0" w:space="0" w:color="auto"/>
                                            <w:bottom w:val="none" w:sz="0" w:space="0" w:color="auto"/>
                                            <w:right w:val="none" w:sz="0" w:space="0" w:color="auto"/>
                                          </w:divBdr>
                                          <w:divsChild>
                                            <w:div w:id="1316105397">
                                              <w:marLeft w:val="0"/>
                                              <w:marRight w:val="0"/>
                                              <w:marTop w:val="0"/>
                                              <w:marBottom w:val="0"/>
                                              <w:divBdr>
                                                <w:top w:val="none" w:sz="0" w:space="0" w:color="auto"/>
                                                <w:left w:val="none" w:sz="0" w:space="0" w:color="auto"/>
                                                <w:bottom w:val="none" w:sz="0" w:space="0" w:color="auto"/>
                                                <w:right w:val="none" w:sz="0" w:space="0" w:color="auto"/>
                                              </w:divBdr>
                                              <w:divsChild>
                                                <w:div w:id="1488784237">
                                                  <w:marLeft w:val="0"/>
                                                  <w:marRight w:val="0"/>
                                                  <w:marTop w:val="0"/>
                                                  <w:marBottom w:val="0"/>
                                                  <w:divBdr>
                                                    <w:top w:val="none" w:sz="0" w:space="0" w:color="auto"/>
                                                    <w:left w:val="none" w:sz="0" w:space="0" w:color="auto"/>
                                                    <w:bottom w:val="none" w:sz="0" w:space="0" w:color="auto"/>
                                                    <w:right w:val="none" w:sz="0" w:space="0" w:color="auto"/>
                                                  </w:divBdr>
                                                  <w:divsChild>
                                                    <w:div w:id="16496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771024">
      <w:bodyDiv w:val="1"/>
      <w:marLeft w:val="0"/>
      <w:marRight w:val="0"/>
      <w:marTop w:val="0"/>
      <w:marBottom w:val="0"/>
      <w:divBdr>
        <w:top w:val="none" w:sz="0" w:space="0" w:color="auto"/>
        <w:left w:val="none" w:sz="0" w:space="0" w:color="auto"/>
        <w:bottom w:val="none" w:sz="0" w:space="0" w:color="auto"/>
        <w:right w:val="none" w:sz="0" w:space="0" w:color="auto"/>
      </w:divBdr>
    </w:div>
    <w:div w:id="1798405265">
      <w:bodyDiv w:val="1"/>
      <w:marLeft w:val="0"/>
      <w:marRight w:val="0"/>
      <w:marTop w:val="0"/>
      <w:marBottom w:val="0"/>
      <w:divBdr>
        <w:top w:val="none" w:sz="0" w:space="0" w:color="auto"/>
        <w:left w:val="none" w:sz="0" w:space="0" w:color="auto"/>
        <w:bottom w:val="none" w:sz="0" w:space="0" w:color="auto"/>
        <w:right w:val="none" w:sz="0" w:space="0" w:color="auto"/>
      </w:divBdr>
    </w:div>
    <w:div w:id="1830947135">
      <w:bodyDiv w:val="1"/>
      <w:marLeft w:val="0"/>
      <w:marRight w:val="0"/>
      <w:marTop w:val="0"/>
      <w:marBottom w:val="0"/>
      <w:divBdr>
        <w:top w:val="none" w:sz="0" w:space="0" w:color="auto"/>
        <w:left w:val="none" w:sz="0" w:space="0" w:color="auto"/>
        <w:bottom w:val="none" w:sz="0" w:space="0" w:color="auto"/>
        <w:right w:val="none" w:sz="0" w:space="0" w:color="auto"/>
      </w:divBdr>
    </w:div>
    <w:div w:id="1840463050">
      <w:bodyDiv w:val="1"/>
      <w:marLeft w:val="0"/>
      <w:marRight w:val="0"/>
      <w:marTop w:val="0"/>
      <w:marBottom w:val="0"/>
      <w:divBdr>
        <w:top w:val="none" w:sz="0" w:space="0" w:color="auto"/>
        <w:left w:val="none" w:sz="0" w:space="0" w:color="auto"/>
        <w:bottom w:val="none" w:sz="0" w:space="0" w:color="auto"/>
        <w:right w:val="none" w:sz="0" w:space="0" w:color="auto"/>
      </w:divBdr>
    </w:div>
    <w:div w:id="1858958158">
      <w:bodyDiv w:val="1"/>
      <w:marLeft w:val="0"/>
      <w:marRight w:val="0"/>
      <w:marTop w:val="0"/>
      <w:marBottom w:val="0"/>
      <w:divBdr>
        <w:top w:val="none" w:sz="0" w:space="0" w:color="auto"/>
        <w:left w:val="none" w:sz="0" w:space="0" w:color="auto"/>
        <w:bottom w:val="none" w:sz="0" w:space="0" w:color="auto"/>
        <w:right w:val="none" w:sz="0" w:space="0" w:color="auto"/>
      </w:divBdr>
    </w:div>
    <w:div w:id="1868247881">
      <w:bodyDiv w:val="1"/>
      <w:marLeft w:val="0"/>
      <w:marRight w:val="0"/>
      <w:marTop w:val="0"/>
      <w:marBottom w:val="0"/>
      <w:divBdr>
        <w:top w:val="none" w:sz="0" w:space="0" w:color="auto"/>
        <w:left w:val="none" w:sz="0" w:space="0" w:color="auto"/>
        <w:bottom w:val="none" w:sz="0" w:space="0" w:color="auto"/>
        <w:right w:val="none" w:sz="0" w:space="0" w:color="auto"/>
      </w:divBdr>
    </w:div>
    <w:div w:id="1883785709">
      <w:bodyDiv w:val="1"/>
      <w:marLeft w:val="0"/>
      <w:marRight w:val="0"/>
      <w:marTop w:val="0"/>
      <w:marBottom w:val="0"/>
      <w:divBdr>
        <w:top w:val="none" w:sz="0" w:space="0" w:color="auto"/>
        <w:left w:val="none" w:sz="0" w:space="0" w:color="auto"/>
        <w:bottom w:val="none" w:sz="0" w:space="0" w:color="auto"/>
        <w:right w:val="none" w:sz="0" w:space="0" w:color="auto"/>
      </w:divBdr>
    </w:div>
    <w:div w:id="1918593351">
      <w:bodyDiv w:val="1"/>
      <w:marLeft w:val="0"/>
      <w:marRight w:val="0"/>
      <w:marTop w:val="0"/>
      <w:marBottom w:val="0"/>
      <w:divBdr>
        <w:top w:val="none" w:sz="0" w:space="0" w:color="auto"/>
        <w:left w:val="none" w:sz="0" w:space="0" w:color="auto"/>
        <w:bottom w:val="none" w:sz="0" w:space="0" w:color="auto"/>
        <w:right w:val="none" w:sz="0" w:space="0" w:color="auto"/>
      </w:divBdr>
    </w:div>
    <w:div w:id="1929146771">
      <w:bodyDiv w:val="1"/>
      <w:marLeft w:val="0"/>
      <w:marRight w:val="0"/>
      <w:marTop w:val="0"/>
      <w:marBottom w:val="0"/>
      <w:divBdr>
        <w:top w:val="none" w:sz="0" w:space="0" w:color="auto"/>
        <w:left w:val="none" w:sz="0" w:space="0" w:color="auto"/>
        <w:bottom w:val="none" w:sz="0" w:space="0" w:color="auto"/>
        <w:right w:val="none" w:sz="0" w:space="0" w:color="auto"/>
      </w:divBdr>
    </w:div>
    <w:div w:id="1930888536">
      <w:bodyDiv w:val="1"/>
      <w:marLeft w:val="0"/>
      <w:marRight w:val="0"/>
      <w:marTop w:val="0"/>
      <w:marBottom w:val="0"/>
      <w:divBdr>
        <w:top w:val="none" w:sz="0" w:space="0" w:color="auto"/>
        <w:left w:val="none" w:sz="0" w:space="0" w:color="auto"/>
        <w:bottom w:val="none" w:sz="0" w:space="0" w:color="auto"/>
        <w:right w:val="none" w:sz="0" w:space="0" w:color="auto"/>
      </w:divBdr>
    </w:div>
    <w:div w:id="1937446118">
      <w:bodyDiv w:val="1"/>
      <w:marLeft w:val="0"/>
      <w:marRight w:val="0"/>
      <w:marTop w:val="0"/>
      <w:marBottom w:val="0"/>
      <w:divBdr>
        <w:top w:val="none" w:sz="0" w:space="0" w:color="auto"/>
        <w:left w:val="none" w:sz="0" w:space="0" w:color="auto"/>
        <w:bottom w:val="none" w:sz="0" w:space="0" w:color="auto"/>
        <w:right w:val="none" w:sz="0" w:space="0" w:color="auto"/>
      </w:divBdr>
      <w:divsChild>
        <w:div w:id="830485284">
          <w:marLeft w:val="0"/>
          <w:marRight w:val="0"/>
          <w:marTop w:val="0"/>
          <w:marBottom w:val="0"/>
          <w:divBdr>
            <w:top w:val="none" w:sz="0" w:space="0" w:color="auto"/>
            <w:left w:val="none" w:sz="0" w:space="0" w:color="auto"/>
            <w:bottom w:val="none" w:sz="0" w:space="0" w:color="auto"/>
            <w:right w:val="none" w:sz="0" w:space="0" w:color="auto"/>
          </w:divBdr>
          <w:divsChild>
            <w:div w:id="1426457351">
              <w:marLeft w:val="0"/>
              <w:marRight w:val="0"/>
              <w:marTop w:val="0"/>
              <w:marBottom w:val="0"/>
              <w:divBdr>
                <w:top w:val="none" w:sz="0" w:space="0" w:color="auto"/>
                <w:left w:val="none" w:sz="0" w:space="0" w:color="auto"/>
                <w:bottom w:val="none" w:sz="0" w:space="0" w:color="auto"/>
                <w:right w:val="none" w:sz="0" w:space="0" w:color="auto"/>
              </w:divBdr>
              <w:divsChild>
                <w:div w:id="149061336">
                  <w:marLeft w:val="0"/>
                  <w:marRight w:val="0"/>
                  <w:marTop w:val="0"/>
                  <w:marBottom w:val="0"/>
                  <w:divBdr>
                    <w:top w:val="none" w:sz="0" w:space="0" w:color="auto"/>
                    <w:left w:val="none" w:sz="0" w:space="0" w:color="auto"/>
                    <w:bottom w:val="none" w:sz="0" w:space="0" w:color="auto"/>
                    <w:right w:val="none" w:sz="0" w:space="0" w:color="auto"/>
                  </w:divBdr>
                  <w:divsChild>
                    <w:div w:id="259337693">
                      <w:marLeft w:val="0"/>
                      <w:marRight w:val="0"/>
                      <w:marTop w:val="0"/>
                      <w:marBottom w:val="0"/>
                      <w:divBdr>
                        <w:top w:val="none" w:sz="0" w:space="0" w:color="auto"/>
                        <w:left w:val="none" w:sz="0" w:space="0" w:color="auto"/>
                        <w:bottom w:val="none" w:sz="0" w:space="0" w:color="auto"/>
                        <w:right w:val="none" w:sz="0" w:space="0" w:color="auto"/>
                      </w:divBdr>
                      <w:divsChild>
                        <w:div w:id="467285373">
                          <w:marLeft w:val="0"/>
                          <w:marRight w:val="0"/>
                          <w:marTop w:val="0"/>
                          <w:marBottom w:val="0"/>
                          <w:divBdr>
                            <w:top w:val="none" w:sz="0" w:space="0" w:color="auto"/>
                            <w:left w:val="none" w:sz="0" w:space="0" w:color="auto"/>
                            <w:bottom w:val="none" w:sz="0" w:space="0" w:color="auto"/>
                            <w:right w:val="none" w:sz="0" w:space="0" w:color="auto"/>
                          </w:divBdr>
                          <w:divsChild>
                            <w:div w:id="683047275">
                              <w:marLeft w:val="0"/>
                              <w:marRight w:val="0"/>
                              <w:marTop w:val="0"/>
                              <w:marBottom w:val="0"/>
                              <w:divBdr>
                                <w:top w:val="none" w:sz="0" w:space="0" w:color="auto"/>
                                <w:left w:val="none" w:sz="0" w:space="0" w:color="auto"/>
                                <w:bottom w:val="none" w:sz="0" w:space="0" w:color="auto"/>
                                <w:right w:val="none" w:sz="0" w:space="0" w:color="auto"/>
                              </w:divBdr>
                              <w:divsChild>
                                <w:div w:id="1125393195">
                                  <w:marLeft w:val="0"/>
                                  <w:marRight w:val="0"/>
                                  <w:marTop w:val="0"/>
                                  <w:marBottom w:val="0"/>
                                  <w:divBdr>
                                    <w:top w:val="none" w:sz="0" w:space="0" w:color="auto"/>
                                    <w:left w:val="none" w:sz="0" w:space="0" w:color="auto"/>
                                    <w:bottom w:val="none" w:sz="0" w:space="0" w:color="auto"/>
                                    <w:right w:val="none" w:sz="0" w:space="0" w:color="auto"/>
                                  </w:divBdr>
                                  <w:divsChild>
                                    <w:div w:id="950743305">
                                      <w:marLeft w:val="0"/>
                                      <w:marRight w:val="0"/>
                                      <w:marTop w:val="0"/>
                                      <w:marBottom w:val="0"/>
                                      <w:divBdr>
                                        <w:top w:val="none" w:sz="0" w:space="0" w:color="auto"/>
                                        <w:left w:val="none" w:sz="0" w:space="0" w:color="auto"/>
                                        <w:bottom w:val="none" w:sz="0" w:space="0" w:color="auto"/>
                                        <w:right w:val="none" w:sz="0" w:space="0" w:color="auto"/>
                                      </w:divBdr>
                                      <w:divsChild>
                                        <w:div w:id="693728255">
                                          <w:marLeft w:val="0"/>
                                          <w:marRight w:val="0"/>
                                          <w:marTop w:val="0"/>
                                          <w:marBottom w:val="0"/>
                                          <w:divBdr>
                                            <w:top w:val="none" w:sz="0" w:space="0" w:color="auto"/>
                                            <w:left w:val="none" w:sz="0" w:space="0" w:color="auto"/>
                                            <w:bottom w:val="none" w:sz="0" w:space="0" w:color="auto"/>
                                            <w:right w:val="none" w:sz="0" w:space="0" w:color="auto"/>
                                          </w:divBdr>
                                          <w:divsChild>
                                            <w:div w:id="1855529881">
                                              <w:marLeft w:val="0"/>
                                              <w:marRight w:val="0"/>
                                              <w:marTop w:val="0"/>
                                              <w:marBottom w:val="0"/>
                                              <w:divBdr>
                                                <w:top w:val="none" w:sz="0" w:space="0" w:color="auto"/>
                                                <w:left w:val="none" w:sz="0" w:space="0" w:color="auto"/>
                                                <w:bottom w:val="none" w:sz="0" w:space="0" w:color="auto"/>
                                                <w:right w:val="none" w:sz="0" w:space="0" w:color="auto"/>
                                              </w:divBdr>
                                              <w:divsChild>
                                                <w:div w:id="1591355281">
                                                  <w:marLeft w:val="0"/>
                                                  <w:marRight w:val="0"/>
                                                  <w:marTop w:val="0"/>
                                                  <w:marBottom w:val="0"/>
                                                  <w:divBdr>
                                                    <w:top w:val="none" w:sz="0" w:space="0" w:color="auto"/>
                                                    <w:left w:val="none" w:sz="0" w:space="0" w:color="auto"/>
                                                    <w:bottom w:val="none" w:sz="0" w:space="0" w:color="auto"/>
                                                    <w:right w:val="none" w:sz="0" w:space="0" w:color="auto"/>
                                                  </w:divBdr>
                                                  <w:divsChild>
                                                    <w:div w:id="18733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173411">
      <w:bodyDiv w:val="1"/>
      <w:marLeft w:val="0"/>
      <w:marRight w:val="0"/>
      <w:marTop w:val="0"/>
      <w:marBottom w:val="0"/>
      <w:divBdr>
        <w:top w:val="none" w:sz="0" w:space="0" w:color="auto"/>
        <w:left w:val="none" w:sz="0" w:space="0" w:color="auto"/>
        <w:bottom w:val="none" w:sz="0" w:space="0" w:color="auto"/>
        <w:right w:val="none" w:sz="0" w:space="0" w:color="auto"/>
      </w:divBdr>
    </w:div>
    <w:div w:id="1943956974">
      <w:bodyDiv w:val="1"/>
      <w:marLeft w:val="0"/>
      <w:marRight w:val="0"/>
      <w:marTop w:val="0"/>
      <w:marBottom w:val="0"/>
      <w:divBdr>
        <w:top w:val="none" w:sz="0" w:space="0" w:color="auto"/>
        <w:left w:val="none" w:sz="0" w:space="0" w:color="auto"/>
        <w:bottom w:val="none" w:sz="0" w:space="0" w:color="auto"/>
        <w:right w:val="none" w:sz="0" w:space="0" w:color="auto"/>
      </w:divBdr>
    </w:div>
    <w:div w:id="1944071196">
      <w:bodyDiv w:val="1"/>
      <w:marLeft w:val="0"/>
      <w:marRight w:val="0"/>
      <w:marTop w:val="0"/>
      <w:marBottom w:val="0"/>
      <w:divBdr>
        <w:top w:val="none" w:sz="0" w:space="0" w:color="auto"/>
        <w:left w:val="none" w:sz="0" w:space="0" w:color="auto"/>
        <w:bottom w:val="none" w:sz="0" w:space="0" w:color="auto"/>
        <w:right w:val="none" w:sz="0" w:space="0" w:color="auto"/>
      </w:divBdr>
    </w:div>
    <w:div w:id="1972898362">
      <w:bodyDiv w:val="1"/>
      <w:marLeft w:val="0"/>
      <w:marRight w:val="0"/>
      <w:marTop w:val="0"/>
      <w:marBottom w:val="0"/>
      <w:divBdr>
        <w:top w:val="none" w:sz="0" w:space="0" w:color="auto"/>
        <w:left w:val="none" w:sz="0" w:space="0" w:color="auto"/>
        <w:bottom w:val="none" w:sz="0" w:space="0" w:color="auto"/>
        <w:right w:val="none" w:sz="0" w:space="0" w:color="auto"/>
      </w:divBdr>
    </w:div>
    <w:div w:id="1979802482">
      <w:bodyDiv w:val="1"/>
      <w:marLeft w:val="0"/>
      <w:marRight w:val="0"/>
      <w:marTop w:val="0"/>
      <w:marBottom w:val="0"/>
      <w:divBdr>
        <w:top w:val="none" w:sz="0" w:space="0" w:color="auto"/>
        <w:left w:val="none" w:sz="0" w:space="0" w:color="auto"/>
        <w:bottom w:val="none" w:sz="0" w:space="0" w:color="auto"/>
        <w:right w:val="none" w:sz="0" w:space="0" w:color="auto"/>
      </w:divBdr>
    </w:div>
    <w:div w:id="1989286477">
      <w:bodyDiv w:val="1"/>
      <w:marLeft w:val="0"/>
      <w:marRight w:val="0"/>
      <w:marTop w:val="0"/>
      <w:marBottom w:val="0"/>
      <w:divBdr>
        <w:top w:val="none" w:sz="0" w:space="0" w:color="auto"/>
        <w:left w:val="none" w:sz="0" w:space="0" w:color="auto"/>
        <w:bottom w:val="none" w:sz="0" w:space="0" w:color="auto"/>
        <w:right w:val="none" w:sz="0" w:space="0" w:color="auto"/>
      </w:divBdr>
    </w:div>
    <w:div w:id="2033258581">
      <w:bodyDiv w:val="1"/>
      <w:marLeft w:val="0"/>
      <w:marRight w:val="0"/>
      <w:marTop w:val="0"/>
      <w:marBottom w:val="0"/>
      <w:divBdr>
        <w:top w:val="none" w:sz="0" w:space="0" w:color="auto"/>
        <w:left w:val="none" w:sz="0" w:space="0" w:color="auto"/>
        <w:bottom w:val="none" w:sz="0" w:space="0" w:color="auto"/>
        <w:right w:val="none" w:sz="0" w:space="0" w:color="auto"/>
      </w:divBdr>
    </w:div>
    <w:div w:id="2086685347">
      <w:bodyDiv w:val="1"/>
      <w:marLeft w:val="0"/>
      <w:marRight w:val="0"/>
      <w:marTop w:val="0"/>
      <w:marBottom w:val="0"/>
      <w:divBdr>
        <w:top w:val="none" w:sz="0" w:space="0" w:color="auto"/>
        <w:left w:val="none" w:sz="0" w:space="0" w:color="auto"/>
        <w:bottom w:val="none" w:sz="0" w:space="0" w:color="auto"/>
        <w:right w:val="none" w:sz="0" w:space="0" w:color="auto"/>
      </w:divBdr>
    </w:div>
    <w:div w:id="2100758367">
      <w:bodyDiv w:val="1"/>
      <w:marLeft w:val="0"/>
      <w:marRight w:val="0"/>
      <w:marTop w:val="0"/>
      <w:marBottom w:val="0"/>
      <w:divBdr>
        <w:top w:val="none" w:sz="0" w:space="0" w:color="auto"/>
        <w:left w:val="none" w:sz="0" w:space="0" w:color="auto"/>
        <w:bottom w:val="none" w:sz="0" w:space="0" w:color="auto"/>
        <w:right w:val="none" w:sz="0" w:space="0" w:color="auto"/>
      </w:divBdr>
    </w:div>
    <w:div w:id="2106414458">
      <w:bodyDiv w:val="1"/>
      <w:marLeft w:val="0"/>
      <w:marRight w:val="0"/>
      <w:marTop w:val="0"/>
      <w:marBottom w:val="0"/>
      <w:divBdr>
        <w:top w:val="none" w:sz="0" w:space="0" w:color="auto"/>
        <w:left w:val="none" w:sz="0" w:space="0" w:color="auto"/>
        <w:bottom w:val="none" w:sz="0" w:space="0" w:color="auto"/>
        <w:right w:val="none" w:sz="0" w:space="0" w:color="auto"/>
      </w:divBdr>
    </w:div>
    <w:div w:id="2118674494">
      <w:bodyDiv w:val="1"/>
      <w:marLeft w:val="0"/>
      <w:marRight w:val="0"/>
      <w:marTop w:val="0"/>
      <w:marBottom w:val="0"/>
      <w:divBdr>
        <w:top w:val="none" w:sz="0" w:space="0" w:color="auto"/>
        <w:left w:val="none" w:sz="0" w:space="0" w:color="auto"/>
        <w:bottom w:val="none" w:sz="0" w:space="0" w:color="auto"/>
        <w:right w:val="none" w:sz="0" w:space="0" w:color="auto"/>
      </w:divBdr>
    </w:div>
    <w:div w:id="2126610277">
      <w:bodyDiv w:val="1"/>
      <w:marLeft w:val="0"/>
      <w:marRight w:val="0"/>
      <w:marTop w:val="0"/>
      <w:marBottom w:val="0"/>
      <w:divBdr>
        <w:top w:val="none" w:sz="0" w:space="0" w:color="auto"/>
        <w:left w:val="none" w:sz="0" w:space="0" w:color="auto"/>
        <w:bottom w:val="none" w:sz="0" w:space="0" w:color="auto"/>
        <w:right w:val="none" w:sz="0" w:space="0" w:color="auto"/>
      </w:divBdr>
      <w:divsChild>
        <w:div w:id="789586476">
          <w:marLeft w:val="0"/>
          <w:marRight w:val="0"/>
          <w:marTop w:val="0"/>
          <w:marBottom w:val="0"/>
          <w:divBdr>
            <w:top w:val="none" w:sz="0" w:space="0" w:color="auto"/>
            <w:left w:val="none" w:sz="0" w:space="0" w:color="auto"/>
            <w:bottom w:val="none" w:sz="0" w:space="0" w:color="auto"/>
            <w:right w:val="none" w:sz="0" w:space="0" w:color="auto"/>
          </w:divBdr>
          <w:divsChild>
            <w:div w:id="1866095920">
              <w:marLeft w:val="0"/>
              <w:marRight w:val="0"/>
              <w:marTop w:val="0"/>
              <w:marBottom w:val="0"/>
              <w:divBdr>
                <w:top w:val="none" w:sz="0" w:space="0" w:color="auto"/>
                <w:left w:val="none" w:sz="0" w:space="0" w:color="auto"/>
                <w:bottom w:val="none" w:sz="0" w:space="0" w:color="auto"/>
                <w:right w:val="none" w:sz="0" w:space="0" w:color="auto"/>
              </w:divBdr>
              <w:divsChild>
                <w:div w:id="905186775">
                  <w:marLeft w:val="0"/>
                  <w:marRight w:val="0"/>
                  <w:marTop w:val="0"/>
                  <w:marBottom w:val="0"/>
                  <w:divBdr>
                    <w:top w:val="none" w:sz="0" w:space="0" w:color="auto"/>
                    <w:left w:val="none" w:sz="0" w:space="0" w:color="auto"/>
                    <w:bottom w:val="none" w:sz="0" w:space="0" w:color="auto"/>
                    <w:right w:val="none" w:sz="0" w:space="0" w:color="auto"/>
                  </w:divBdr>
                  <w:divsChild>
                    <w:div w:id="1195658620">
                      <w:marLeft w:val="0"/>
                      <w:marRight w:val="0"/>
                      <w:marTop w:val="0"/>
                      <w:marBottom w:val="0"/>
                      <w:divBdr>
                        <w:top w:val="none" w:sz="0" w:space="0" w:color="auto"/>
                        <w:left w:val="none" w:sz="0" w:space="0" w:color="auto"/>
                        <w:bottom w:val="none" w:sz="0" w:space="0" w:color="auto"/>
                        <w:right w:val="none" w:sz="0" w:space="0" w:color="auto"/>
                      </w:divBdr>
                      <w:divsChild>
                        <w:div w:id="596983901">
                          <w:marLeft w:val="0"/>
                          <w:marRight w:val="0"/>
                          <w:marTop w:val="0"/>
                          <w:marBottom w:val="0"/>
                          <w:divBdr>
                            <w:top w:val="none" w:sz="0" w:space="0" w:color="auto"/>
                            <w:left w:val="none" w:sz="0" w:space="0" w:color="auto"/>
                            <w:bottom w:val="none" w:sz="0" w:space="0" w:color="auto"/>
                            <w:right w:val="none" w:sz="0" w:space="0" w:color="auto"/>
                          </w:divBdr>
                          <w:divsChild>
                            <w:div w:id="1351764064">
                              <w:marLeft w:val="0"/>
                              <w:marRight w:val="0"/>
                              <w:marTop w:val="0"/>
                              <w:marBottom w:val="0"/>
                              <w:divBdr>
                                <w:top w:val="none" w:sz="0" w:space="0" w:color="auto"/>
                                <w:left w:val="none" w:sz="0" w:space="0" w:color="auto"/>
                                <w:bottom w:val="none" w:sz="0" w:space="0" w:color="auto"/>
                                <w:right w:val="none" w:sz="0" w:space="0" w:color="auto"/>
                              </w:divBdr>
                              <w:divsChild>
                                <w:div w:id="35735572">
                                  <w:marLeft w:val="0"/>
                                  <w:marRight w:val="0"/>
                                  <w:marTop w:val="0"/>
                                  <w:marBottom w:val="0"/>
                                  <w:divBdr>
                                    <w:top w:val="none" w:sz="0" w:space="0" w:color="auto"/>
                                    <w:left w:val="none" w:sz="0" w:space="0" w:color="auto"/>
                                    <w:bottom w:val="none" w:sz="0" w:space="0" w:color="auto"/>
                                    <w:right w:val="none" w:sz="0" w:space="0" w:color="auto"/>
                                  </w:divBdr>
                                  <w:divsChild>
                                    <w:div w:id="2133590853">
                                      <w:marLeft w:val="0"/>
                                      <w:marRight w:val="0"/>
                                      <w:marTop w:val="0"/>
                                      <w:marBottom w:val="0"/>
                                      <w:divBdr>
                                        <w:top w:val="none" w:sz="0" w:space="0" w:color="auto"/>
                                        <w:left w:val="none" w:sz="0" w:space="0" w:color="auto"/>
                                        <w:bottom w:val="none" w:sz="0" w:space="0" w:color="auto"/>
                                        <w:right w:val="none" w:sz="0" w:space="0" w:color="auto"/>
                                      </w:divBdr>
                                      <w:divsChild>
                                        <w:div w:id="423382341">
                                          <w:marLeft w:val="0"/>
                                          <w:marRight w:val="0"/>
                                          <w:marTop w:val="0"/>
                                          <w:marBottom w:val="0"/>
                                          <w:divBdr>
                                            <w:top w:val="none" w:sz="0" w:space="0" w:color="auto"/>
                                            <w:left w:val="none" w:sz="0" w:space="0" w:color="auto"/>
                                            <w:bottom w:val="none" w:sz="0" w:space="0" w:color="auto"/>
                                            <w:right w:val="none" w:sz="0" w:space="0" w:color="auto"/>
                                          </w:divBdr>
                                          <w:divsChild>
                                            <w:div w:id="1385833819">
                                              <w:marLeft w:val="0"/>
                                              <w:marRight w:val="0"/>
                                              <w:marTop w:val="0"/>
                                              <w:marBottom w:val="0"/>
                                              <w:divBdr>
                                                <w:top w:val="none" w:sz="0" w:space="0" w:color="auto"/>
                                                <w:left w:val="none" w:sz="0" w:space="0" w:color="auto"/>
                                                <w:bottom w:val="none" w:sz="0" w:space="0" w:color="auto"/>
                                                <w:right w:val="none" w:sz="0" w:space="0" w:color="auto"/>
                                              </w:divBdr>
                                              <w:divsChild>
                                                <w:div w:id="2110348867">
                                                  <w:marLeft w:val="0"/>
                                                  <w:marRight w:val="0"/>
                                                  <w:marTop w:val="0"/>
                                                  <w:marBottom w:val="0"/>
                                                  <w:divBdr>
                                                    <w:top w:val="none" w:sz="0" w:space="0" w:color="auto"/>
                                                    <w:left w:val="none" w:sz="0" w:space="0" w:color="auto"/>
                                                    <w:bottom w:val="none" w:sz="0" w:space="0" w:color="auto"/>
                                                    <w:right w:val="none" w:sz="0" w:space="0" w:color="auto"/>
                                                  </w:divBdr>
                                                  <w:divsChild>
                                                    <w:div w:id="16425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87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FCF6D-005D-4C42-B85B-D793BA597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41</Pages>
  <Words>6319</Words>
  <Characters>36906</Characters>
  <Application>Microsoft Office Word</Application>
  <DocSecurity>0</DocSecurity>
  <Lines>753</Lines>
  <Paragraphs>450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maria-jose.almeida@ec.europa.eu;Raffaella.BIANCHIN@ec.europa.eu</dc:creator>
  <cp:lastModifiedBy>OSTERBERG Mette (SG)</cp:lastModifiedBy>
  <cp:revision>4</cp:revision>
  <cp:lastPrinted>2019-01-09T14:37:00Z</cp:lastPrinted>
  <dcterms:created xsi:type="dcterms:W3CDTF">2024-06-07T09:21:00Z</dcterms:created>
  <dcterms:modified xsi:type="dcterms:W3CDTF">2024-07-18T07:45:00Z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2023-02-07T14:24:05Z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290b2058-46ea-4a2e-846c-5a0db34494e1</vt:lpwstr>
  </property>
  <property fmtid="{D5CDD505-2E9C-101B-9397-08002B2CF9AE}" pid="8" name="MSIP_Label_6bd9ddd1-4d20-43f6-abfa-fc3c07406f94_ContentBits">
    <vt:lpwstr>0</vt:lpwstr>
  </property>
</Properties>
</file>